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4F35687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C7CD5">
        <w:rPr>
          <w:bCs/>
          <w:noProof w:val="0"/>
          <w:sz w:val="24"/>
          <w:szCs w:val="24"/>
        </w:rPr>
        <w:t>6bis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6A5466">
        <w:rPr>
          <w:bCs/>
          <w:noProof w:val="0"/>
          <w:sz w:val="24"/>
          <w:szCs w:val="24"/>
        </w:rPr>
        <w:t>1013</w:t>
      </w:r>
    </w:p>
    <w:p w14:paraId="11776FA6" w14:textId="09899CF1" w:rsidR="00A209D6" w:rsidRPr="00465587" w:rsidRDefault="00A36F5F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A36F5F">
        <w:rPr>
          <w:bCs/>
          <w:sz w:val="24"/>
          <w:szCs w:val="24"/>
          <w:lang w:eastAsia="zh-CN"/>
        </w:rPr>
        <w:t xml:space="preserve">Elbonia, </w:t>
      </w:r>
      <w:r w:rsidR="005C7CD5" w:rsidRPr="005C7CD5">
        <w:rPr>
          <w:bCs/>
          <w:sz w:val="24"/>
          <w:szCs w:val="24"/>
          <w:lang w:eastAsia="zh-CN"/>
        </w:rPr>
        <w:t>17 – 25 January 2022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118087C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E3621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2E3621">
        <w:rPr>
          <w:rFonts w:cs="Arial"/>
          <w:b/>
          <w:bCs/>
          <w:sz w:val="24"/>
          <w:lang w:eastAsia="ja-JP"/>
        </w:rPr>
        <w:t>22</w:t>
      </w:r>
      <w:r w:rsidR="0044027A">
        <w:rPr>
          <w:rFonts w:cs="Arial"/>
          <w:b/>
          <w:bCs/>
          <w:sz w:val="24"/>
          <w:lang w:eastAsia="ja-JP"/>
        </w:rPr>
        <w:t>.4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A85F1B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E3621">
        <w:rPr>
          <w:rFonts w:ascii="Arial" w:hAnsi="Arial" w:cs="Arial"/>
          <w:b/>
          <w:bCs/>
          <w:sz w:val="24"/>
        </w:rPr>
        <w:t xml:space="preserve">Discussion on support of </w:t>
      </w:r>
      <w:r w:rsidR="002453D3" w:rsidRPr="002453D3">
        <w:rPr>
          <w:rFonts w:ascii="Arial" w:hAnsi="Arial" w:cs="Arial"/>
          <w:b/>
          <w:bCs/>
          <w:sz w:val="24"/>
        </w:rPr>
        <w:t xml:space="preserve">Network Controlled Small Gaps </w:t>
      </w:r>
      <w:r w:rsidR="002453D3">
        <w:rPr>
          <w:rFonts w:ascii="Arial" w:hAnsi="Arial" w:cs="Arial"/>
          <w:b/>
          <w:bCs/>
          <w:sz w:val="24"/>
        </w:rPr>
        <w:t>(NCSG)</w:t>
      </w:r>
      <w:r w:rsidR="002E3621">
        <w:rPr>
          <w:rFonts w:ascii="Arial" w:hAnsi="Arial" w:cs="Arial"/>
          <w:b/>
          <w:bCs/>
          <w:sz w:val="24"/>
        </w:rPr>
        <w:t xml:space="preserve"> </w:t>
      </w:r>
    </w:p>
    <w:p w14:paraId="25F387E8" w14:textId="7CE1A93F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E3621" w:rsidRPr="00A00C0C">
        <w:rPr>
          <w:rFonts w:ascii="Arial" w:hAnsi="Arial" w:cs="Arial"/>
          <w:b/>
          <w:bCs/>
          <w:sz w:val="24"/>
        </w:rPr>
        <w:t>NR_MG_enh</w:t>
      </w:r>
      <w:proofErr w:type="spellEnd"/>
      <w:r w:rsidR="002E3621" w:rsidRPr="00A00C0C">
        <w:rPr>
          <w:rFonts w:ascii="Arial" w:hAnsi="Arial" w:cs="Arial"/>
          <w:b/>
          <w:bCs/>
          <w:sz w:val="24"/>
        </w:rPr>
        <w:t>-Core</w:t>
      </w:r>
      <w:r w:rsidR="002E3621" w:rsidRPr="00112F1A">
        <w:rPr>
          <w:rFonts w:ascii="Arial" w:hAnsi="Arial" w:cs="Arial"/>
          <w:b/>
          <w:bCs/>
          <w:sz w:val="24"/>
        </w:rPr>
        <w:t xml:space="preserve"> </w:t>
      </w:r>
      <w:r w:rsidR="002E3621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98BCF77" w14:textId="77777777" w:rsidR="00F962EA" w:rsidRPr="00A32D06" w:rsidRDefault="00F962EA" w:rsidP="00F962EA">
      <w:pPr>
        <w:rPr>
          <w:rFonts w:eastAsia="Calibri"/>
          <w:color w:val="000000" w:themeColor="text1"/>
        </w:rPr>
      </w:pPr>
      <w:r w:rsidRPr="00DD5D43">
        <w:t>NR and MR-DC measurement gap(MG) enhancements for release 17 was agreed as WI at RAN #89e</w:t>
      </w:r>
      <w:r>
        <w:t xml:space="preserve">, </w:t>
      </w:r>
      <w:r w:rsidRPr="00A32D06">
        <w:rPr>
          <w:rFonts w:eastAsia="Calibri"/>
          <w:color w:val="000000" w:themeColor="text1"/>
        </w:rPr>
        <w:t>with following three measurement gap enhancements:</w:t>
      </w:r>
    </w:p>
    <w:p w14:paraId="63A2FFAA" w14:textId="77777777" w:rsidR="00F962EA" w:rsidRPr="006E7CC8" w:rsidRDefault="00F962EA" w:rsidP="00F962EA">
      <w:pPr>
        <w:pStyle w:val="B1"/>
        <w:rPr>
          <w:rFonts w:eastAsia="Times New Roman"/>
        </w:rPr>
      </w:pPr>
      <w:r w:rsidRPr="006E13D1">
        <w:t>-</w:t>
      </w:r>
      <w:r w:rsidRPr="006E13D1">
        <w:tab/>
      </w:r>
      <w:r w:rsidRPr="006E7CC8">
        <w:rPr>
          <w:rFonts w:eastAsia="Times New Roman"/>
        </w:rPr>
        <w:t xml:space="preserve">Pre-configured MG </w:t>
      </w:r>
      <w:r>
        <w:t>pattern(s) (fast MG configuration)</w:t>
      </w:r>
    </w:p>
    <w:p w14:paraId="7F370B20" w14:textId="77777777" w:rsidR="00F962EA" w:rsidRPr="006E7CC8" w:rsidRDefault="00F962EA" w:rsidP="00F962EA">
      <w:pPr>
        <w:pStyle w:val="B1"/>
        <w:rPr>
          <w:rFonts w:eastAsia="Times New Roman"/>
        </w:rPr>
      </w:pPr>
      <w:r w:rsidRPr="006E13D1">
        <w:t>-</w:t>
      </w:r>
      <w:r w:rsidRPr="006E13D1">
        <w:tab/>
      </w:r>
      <w:r w:rsidRPr="006E7CC8">
        <w:rPr>
          <w:rFonts w:eastAsia="Times New Roman"/>
        </w:rPr>
        <w:t>Multiple concurrent and independent MG patterns</w:t>
      </w:r>
    </w:p>
    <w:p w14:paraId="7DB2B9D1" w14:textId="77777777" w:rsidR="00F962EA" w:rsidRPr="006E7CC8" w:rsidRDefault="00F962EA" w:rsidP="00F962EA">
      <w:pPr>
        <w:pStyle w:val="B1"/>
        <w:rPr>
          <w:rFonts w:eastAsia="Times New Roman"/>
        </w:rPr>
      </w:pPr>
      <w:r w:rsidRPr="006E13D1">
        <w:t>-</w:t>
      </w:r>
      <w:r w:rsidRPr="006E13D1">
        <w:tab/>
      </w:r>
      <w:r w:rsidRPr="006E7CC8">
        <w:rPr>
          <w:rFonts w:eastAsia="Times New Roman"/>
        </w:rPr>
        <w:t>Network Controlled Small Gaps (NCSG)</w:t>
      </w:r>
      <w:r>
        <w:t xml:space="preserve"> specification</w:t>
      </w:r>
    </w:p>
    <w:p w14:paraId="4C8F760B" w14:textId="372A4148" w:rsidR="00F962EA" w:rsidRDefault="00F962EA" w:rsidP="00F962EA">
      <w:pPr>
        <w:rPr>
          <w:szCs w:val="22"/>
        </w:rPr>
      </w:pPr>
      <w:r w:rsidRPr="00EC5E9D">
        <w:rPr>
          <w:lang w:val="en-US"/>
        </w:rPr>
        <w:t xml:space="preserve">According to </w:t>
      </w:r>
      <w:r w:rsidR="00B979BD" w:rsidRPr="00EC5E9D">
        <w:rPr>
          <w:lang w:val="en-US"/>
        </w:rPr>
        <w:t>WID [</w:t>
      </w:r>
      <w:r w:rsidRPr="00EC5E9D">
        <w:rPr>
          <w:lang w:val="en-US"/>
        </w:rPr>
        <w:t>1], RAN2 is expected to</w:t>
      </w:r>
      <w:r>
        <w:rPr>
          <w:lang w:val="en-US"/>
        </w:rPr>
        <w:t xml:space="preserve"> </w:t>
      </w:r>
      <w:r w:rsidRPr="00EC5E9D">
        <w:rPr>
          <w:lang w:val="en-US"/>
        </w:rPr>
        <w:t xml:space="preserve">address the procedures and signaling for </w:t>
      </w:r>
      <w:r w:rsidR="00D44E9A">
        <w:rPr>
          <w:lang w:val="en-US"/>
        </w:rPr>
        <w:t>NCSG patterns</w:t>
      </w:r>
      <w:r>
        <w:rPr>
          <w:lang w:val="en-US"/>
        </w:rPr>
        <w:t xml:space="preserve"> </w:t>
      </w:r>
      <w:r w:rsidRPr="00EC5E9D">
        <w:rPr>
          <w:lang w:val="en-US"/>
        </w:rPr>
        <w:t>based on RAN4 input</w:t>
      </w:r>
      <w:r>
        <w:rPr>
          <w:lang w:val="en-US"/>
        </w:rPr>
        <w:t xml:space="preserve">. </w:t>
      </w:r>
      <w:r w:rsidRPr="00624E06">
        <w:rPr>
          <w:lang w:val="en-US"/>
        </w:rPr>
        <w:t>In RAN4#10</w:t>
      </w:r>
      <w:r w:rsidR="00D44E9A">
        <w:rPr>
          <w:lang w:val="en-US"/>
        </w:rPr>
        <w:t>1</w:t>
      </w:r>
      <w:r w:rsidRPr="00624E06">
        <w:rPr>
          <w:lang w:val="en-US"/>
        </w:rPr>
        <w:t xml:space="preserve"> e-meeting, RAN4 </w:t>
      </w:r>
      <w:r w:rsidR="00B979BD" w:rsidRPr="00624E06">
        <w:rPr>
          <w:lang w:val="en-US"/>
        </w:rPr>
        <w:t>LS [</w:t>
      </w:r>
      <w:r w:rsidRPr="00624E06">
        <w:rPr>
          <w:lang w:val="en-US"/>
        </w:rPr>
        <w:t xml:space="preserve">2] </w:t>
      </w:r>
      <w:r>
        <w:rPr>
          <w:lang w:val="en-US"/>
        </w:rPr>
        <w:t>have</w:t>
      </w:r>
      <w:r w:rsidRPr="00624E06">
        <w:rPr>
          <w:lang w:val="en-US"/>
        </w:rPr>
        <w:t xml:space="preserve"> been agreed to inform RAN2 to </w:t>
      </w:r>
      <w:r>
        <w:rPr>
          <w:lang w:val="en-US"/>
        </w:rPr>
        <w:t xml:space="preserve">start the </w:t>
      </w:r>
      <w:r w:rsidRPr="00624E06">
        <w:rPr>
          <w:lang w:val="en-US"/>
        </w:rPr>
        <w:t>design according to the agreements reached in RAN4</w:t>
      </w:r>
      <w:r w:rsidR="00631756">
        <w:rPr>
          <w:lang w:val="en-US"/>
        </w:rPr>
        <w:t xml:space="preserve"> (as below)</w:t>
      </w:r>
      <w:r w:rsidRPr="00624E06">
        <w:rPr>
          <w:lang w:val="en-US"/>
        </w:rPr>
        <w:t>.</w:t>
      </w:r>
      <w:r w:rsidR="00F74CFD">
        <w:rPr>
          <w:lang w:val="en-US"/>
        </w:rPr>
        <w:t xml:space="preserve"> </w:t>
      </w:r>
      <w:r w:rsidR="00F74CFD">
        <w:t xml:space="preserve">Furthermore, RAN2 is asked to feedback </w:t>
      </w:r>
      <w:r w:rsidR="00F74CFD">
        <w:rPr>
          <w:szCs w:val="22"/>
        </w:rPr>
        <w:t>whether it is feasible to support NCSG in EN-DC, NE-</w:t>
      </w:r>
      <w:proofErr w:type="gramStart"/>
      <w:r w:rsidR="00F74CFD">
        <w:rPr>
          <w:szCs w:val="22"/>
        </w:rPr>
        <w:t>DC</w:t>
      </w:r>
      <w:proofErr w:type="gramEnd"/>
      <w:r w:rsidR="00F74CFD">
        <w:rPr>
          <w:szCs w:val="22"/>
        </w:rPr>
        <w:t xml:space="preserve"> and NR-DC in R17 from RAN2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31756" w14:paraId="40B8D3DF" w14:textId="77777777" w:rsidTr="00631756">
        <w:tc>
          <w:tcPr>
            <w:tcW w:w="9631" w:type="dxa"/>
          </w:tcPr>
          <w:p w14:paraId="4768EE60" w14:textId="77777777" w:rsidR="00631756" w:rsidRPr="0096065B" w:rsidRDefault="00631756" w:rsidP="00631756">
            <w:pPr>
              <w:pStyle w:val="BodyText"/>
              <w:numPr>
                <w:ilvl w:val="0"/>
                <w:numId w:val="12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1F8DB530" w14:textId="77777777" w:rsidR="00631756" w:rsidRDefault="00631756" w:rsidP="00631756">
            <w:pPr>
              <w:pStyle w:val="BodyText"/>
              <w:numPr>
                <w:ilvl w:val="0"/>
                <w:numId w:val="9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1A6CC3E3" w14:textId="77777777" w:rsidR="00631756" w:rsidRDefault="00631756" w:rsidP="0063175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9A39FF3" w14:textId="77777777" w:rsidR="00631756" w:rsidRPr="001449BC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>NCSG can be used for:</w:t>
            </w:r>
          </w:p>
          <w:p w14:paraId="753C07DD" w14:textId="77777777" w:rsidR="00631756" w:rsidRPr="001449BC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intra-frequency measurement with gap</w:t>
            </w:r>
          </w:p>
          <w:p w14:paraId="1B069A48" w14:textId="77777777" w:rsidR="00631756" w:rsidRPr="001449BC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inter-frequency measurement with gap</w:t>
            </w:r>
          </w:p>
          <w:p w14:paraId="67596C55" w14:textId="77777777" w:rsidR="00631756" w:rsidRPr="001449BC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Inter-RAT E-UTRAN measurement</w:t>
            </w:r>
          </w:p>
          <w:p w14:paraId="6C9DF136" w14:textId="77777777" w:rsidR="00631756" w:rsidRPr="001449BC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Measurement on de-activated </w:t>
            </w:r>
            <w:proofErr w:type="spellStart"/>
            <w:r w:rsidRPr="001449BC">
              <w:rPr>
                <w:bCs/>
                <w:iCs/>
                <w:lang w:val="en-US" w:eastAsia="zh-CN"/>
              </w:rPr>
              <w:t>SCell</w:t>
            </w:r>
            <w:proofErr w:type="spellEnd"/>
          </w:p>
          <w:p w14:paraId="023B99E2" w14:textId="77777777" w:rsidR="00631756" w:rsidRPr="001449BC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will NOT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438B30EB" w14:textId="77777777" w:rsidR="00631756" w:rsidRPr="00957F89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2G/3G measurements</w:t>
            </w:r>
          </w:p>
          <w:p w14:paraId="4DE07B98" w14:textId="77777777" w:rsidR="00631756" w:rsidRPr="00F02319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PRS measurements</w:t>
            </w:r>
          </w:p>
          <w:p w14:paraId="37F246FE" w14:textId="77777777" w:rsidR="00631756" w:rsidRPr="001449BC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It is still FFS whether </w:t>
            </w: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can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649A50C5" w14:textId="77777777" w:rsidR="00631756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RRM measurement for dormant </w:t>
            </w:r>
            <w:proofErr w:type="spellStart"/>
            <w:r>
              <w:rPr>
                <w:bCs/>
                <w:iCs/>
                <w:lang w:val="en-US" w:eastAsia="zh-CN"/>
              </w:rPr>
              <w:t>SCell</w:t>
            </w:r>
            <w:proofErr w:type="spellEnd"/>
            <w:r>
              <w:rPr>
                <w:bCs/>
                <w:iCs/>
                <w:lang w:val="en-US" w:eastAsia="zh-CN"/>
              </w:rPr>
              <w:t>.</w:t>
            </w:r>
          </w:p>
          <w:p w14:paraId="0F196EE2" w14:textId="77777777" w:rsidR="00631756" w:rsidRPr="00957F89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rFonts w:hint="eastAsia"/>
                <w:bCs/>
                <w:iCs/>
                <w:lang w:val="en-US" w:eastAsia="zh-CN"/>
              </w:rPr>
              <w:t>CSI-RS based inter-frequency measurement</w:t>
            </w:r>
          </w:p>
          <w:p w14:paraId="5DBF9B5B" w14:textId="77777777" w:rsidR="00631756" w:rsidRPr="00E95F30" w:rsidRDefault="00631756" w:rsidP="00631756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1AB7E84C" w14:textId="77777777" w:rsidR="00631756" w:rsidRDefault="00631756" w:rsidP="00631756">
            <w:pPr>
              <w:pStyle w:val="BodyText"/>
              <w:numPr>
                <w:ilvl w:val="0"/>
                <w:numId w:val="9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1C577737" w14:textId="77777777" w:rsidR="00631756" w:rsidRDefault="00631756" w:rsidP="0063175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2853705" w14:textId="77777777" w:rsidR="00631756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 xml:space="preserve">is feasible in NR SA. </w:t>
            </w:r>
            <w:r w:rsidRPr="00DA75DB">
              <w:rPr>
                <w:bCs/>
                <w:iCs/>
                <w:lang w:val="en-US" w:eastAsia="zh-CN"/>
              </w:rPr>
              <w:t xml:space="preserve">Feasibility </w:t>
            </w:r>
            <w:r>
              <w:rPr>
                <w:bCs/>
                <w:iCs/>
                <w:lang w:val="en-US" w:eastAsia="zh-CN"/>
              </w:rPr>
              <w:t xml:space="preserve">from requirement perspective </w:t>
            </w:r>
            <w:r w:rsidRPr="00DA75DB">
              <w:rPr>
                <w:bCs/>
                <w:iCs/>
                <w:lang w:val="en-US" w:eastAsia="zh-CN"/>
              </w:rPr>
              <w:t>in EN-DC, NE-DC and NR-DC is still being discussed in RAN4.</w:t>
            </w:r>
          </w:p>
          <w:p w14:paraId="2B9CA3F1" w14:textId="77777777" w:rsidR="00631756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FR1.  </w:t>
            </w:r>
          </w:p>
          <w:p w14:paraId="334A2852" w14:textId="77777777" w:rsidR="00631756" w:rsidRPr="00E95F30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color w:val="0070C0"/>
                <w:lang w:val="en-US" w:eastAsia="zh-CN"/>
              </w:rPr>
            </w:pPr>
            <w:r w:rsidRPr="00DA75DB">
              <w:rPr>
                <w:bCs/>
                <w:iCs/>
                <w:lang w:val="en-US" w:eastAsia="zh-CN"/>
              </w:rPr>
              <w:lastRenderedPageBreak/>
              <w:t xml:space="preserve">Feasibility in </w:t>
            </w:r>
            <w:r>
              <w:rPr>
                <w:bCs/>
                <w:iCs/>
                <w:lang w:val="en-US" w:eastAsia="zh-CN"/>
              </w:rPr>
              <w:t>FR2</w:t>
            </w:r>
            <w:r w:rsidRPr="00DA75DB">
              <w:rPr>
                <w:bCs/>
                <w:iCs/>
                <w:lang w:val="en-US" w:eastAsia="zh-CN"/>
              </w:rPr>
              <w:t xml:space="preserve"> is still being discussed in RAN4</w:t>
            </w:r>
            <w:r>
              <w:rPr>
                <w:bCs/>
                <w:iCs/>
                <w:lang w:val="en-US" w:eastAsia="zh-CN"/>
              </w:rPr>
              <w:t xml:space="preserve">. </w:t>
            </w:r>
          </w:p>
          <w:p w14:paraId="3EF9AE7A" w14:textId="77777777" w:rsidR="00631756" w:rsidRDefault="00631756" w:rsidP="00631756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0BA74C40" w14:textId="77777777" w:rsidR="00631756" w:rsidRDefault="00631756" w:rsidP="00631756">
            <w:pPr>
              <w:pStyle w:val="BodyText"/>
              <w:numPr>
                <w:ilvl w:val="0"/>
                <w:numId w:val="9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Capability indication</w:t>
            </w:r>
            <w:r>
              <w:rPr>
                <w:lang w:eastAsia="zh-CN"/>
              </w:rPr>
              <w:t>:</w:t>
            </w:r>
          </w:p>
          <w:p w14:paraId="2C24E321" w14:textId="77777777" w:rsidR="00631756" w:rsidRDefault="00631756" w:rsidP="0063175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1E2A4574" w14:textId="77777777" w:rsidR="00631756" w:rsidRPr="00CC424F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to indicate UE capability to support of NCSG feature before NW inquiring</w:t>
            </w:r>
          </w:p>
          <w:p w14:paraId="56B72C29" w14:textId="77777777" w:rsidR="00631756" w:rsidRPr="00CC424F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 xml:space="preserve">Introduce a general UE capability for support of NCSG </w:t>
            </w:r>
          </w:p>
          <w:p w14:paraId="4C260380" w14:textId="77777777" w:rsidR="00631756" w:rsidRPr="00CC424F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indicate the support of NCSG</w:t>
            </w:r>
          </w:p>
          <w:p w14:paraId="696120D6" w14:textId="77777777" w:rsidR="00631756" w:rsidRPr="00CC424F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UE can report three different capabilities: ‘no-gap-no-</w:t>
            </w:r>
            <w:proofErr w:type="spellStart"/>
            <w:r w:rsidRPr="00CC424F">
              <w:rPr>
                <w:bCs/>
                <w:iCs/>
                <w:lang w:eastAsia="zh-CN"/>
              </w:rPr>
              <w:t>ncsg</w:t>
            </w:r>
            <w:proofErr w:type="spellEnd"/>
            <w:r w:rsidRPr="00CC424F">
              <w:rPr>
                <w:bCs/>
                <w:iCs/>
                <w:lang w:eastAsia="zh-CN"/>
              </w:rPr>
              <w:t>’, ’</w:t>
            </w:r>
            <w:proofErr w:type="spellStart"/>
            <w:r w:rsidRPr="00CC424F">
              <w:rPr>
                <w:bCs/>
                <w:iCs/>
                <w:lang w:eastAsia="zh-CN"/>
              </w:rPr>
              <w:t>ncsg</w:t>
            </w:r>
            <w:proofErr w:type="spellEnd"/>
            <w:r w:rsidRPr="00CC424F">
              <w:rPr>
                <w:bCs/>
                <w:iCs/>
                <w:lang w:eastAsia="zh-CN"/>
              </w:rPr>
              <w:t xml:space="preserve">’ and ‘gap’ </w:t>
            </w:r>
          </w:p>
          <w:p w14:paraId="4E359BB1" w14:textId="77777777" w:rsidR="00631756" w:rsidRPr="00CC424F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24F">
              <w:rPr>
                <w:bCs/>
                <w:iCs/>
                <w:u w:val="single"/>
                <w:lang w:eastAsia="zh-CN"/>
              </w:rPr>
              <w:t xml:space="preserve">NCSG support reporting granularity </w:t>
            </w:r>
          </w:p>
          <w:p w14:paraId="79A2A8FE" w14:textId="77777777" w:rsidR="00631756" w:rsidRPr="00CC424F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Per band</w:t>
            </w:r>
            <w:r>
              <w:rPr>
                <w:bCs/>
                <w:iCs/>
                <w:lang w:eastAsia="zh-CN"/>
              </w:rPr>
              <w:t xml:space="preserve"> to be measured</w:t>
            </w:r>
            <w:r w:rsidRPr="00CC424F">
              <w:rPr>
                <w:bCs/>
                <w:iCs/>
                <w:lang w:eastAsia="zh-CN"/>
              </w:rPr>
              <w:t xml:space="preserve"> in a band combination</w:t>
            </w:r>
            <w:r>
              <w:rPr>
                <w:bCs/>
                <w:iCs/>
                <w:lang w:eastAsia="zh-CN"/>
              </w:rPr>
              <w:t xml:space="preserve"> (same granularity as </w:t>
            </w:r>
            <w:proofErr w:type="spellStart"/>
            <w:r>
              <w:rPr>
                <w:bCs/>
                <w:iCs/>
                <w:lang w:eastAsia="zh-CN"/>
              </w:rPr>
              <w:t>NeedForGap</w:t>
            </w:r>
            <w:proofErr w:type="spellEnd"/>
            <w:r>
              <w:rPr>
                <w:bCs/>
                <w:iCs/>
                <w:lang w:eastAsia="zh-CN"/>
              </w:rPr>
              <w:t>)</w:t>
            </w:r>
          </w:p>
          <w:p w14:paraId="703A145A" w14:textId="77777777" w:rsidR="00631756" w:rsidRPr="00CC424F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W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hether to use </w:t>
            </w:r>
            <w:proofErr w:type="spellStart"/>
            <w:r w:rsidRPr="000A6DAA">
              <w:rPr>
                <w:rFonts w:asciiTheme="minorHAnsi" w:hAnsiTheme="minorHAnsi" w:cstheme="minorHAnsi"/>
                <w:bCs/>
                <w:iCs/>
                <w:u w:val="single"/>
                <w:lang w:val="en-US" w:eastAsia="zh-CN"/>
              </w:rPr>
              <w:t>RRCReconfigurationComplete</w:t>
            </w:r>
            <w:proofErr w:type="spellEnd"/>
            <w:r>
              <w:rPr>
                <w:bCs/>
                <w:iCs/>
                <w:u w:val="single"/>
                <w:lang w:eastAsia="zh-CN"/>
              </w:rPr>
              <w:t xml:space="preserve"> based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 framework</w:t>
            </w:r>
          </w:p>
          <w:p w14:paraId="7F2BB91A" w14:textId="77777777" w:rsidR="00631756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Up to RAN2</w:t>
            </w:r>
          </w:p>
          <w:p w14:paraId="4B6916C0" w14:textId="77777777" w:rsidR="00631756" w:rsidRPr="00CC4EF2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EF2">
              <w:rPr>
                <w:bCs/>
                <w:iCs/>
                <w:u w:val="single"/>
                <w:lang w:eastAsia="zh-CN"/>
              </w:rPr>
              <w:t>Whether additional UE capability is needed for per-UE and per-FR differentiation for NCSG on top of that defined for legacy gap</w:t>
            </w:r>
          </w:p>
          <w:p w14:paraId="199AAAC7" w14:textId="77777777" w:rsidR="00631756" w:rsidRPr="00CC4EF2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eastAsia="zh-CN"/>
              </w:rPr>
              <w:t xml:space="preserve">Option 1: No </w:t>
            </w:r>
          </w:p>
          <w:p w14:paraId="5D9664C4" w14:textId="77777777" w:rsidR="00631756" w:rsidRPr="00CC424F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val="en-US" w:eastAsia="zh-CN"/>
              </w:rPr>
              <w:t xml:space="preserve">Option 2: </w:t>
            </w:r>
            <w:r w:rsidRPr="00CC4EF2">
              <w:rPr>
                <w:bCs/>
                <w:iCs/>
                <w:lang w:eastAsia="zh-CN"/>
              </w:rPr>
              <w:t xml:space="preserve">Define a per BC indication for per FR NCSG. </w:t>
            </w:r>
          </w:p>
          <w:p w14:paraId="6DA49030" w14:textId="77777777" w:rsidR="00631756" w:rsidRDefault="00631756" w:rsidP="00631756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5D3C6B3C" w14:textId="77777777" w:rsidR="00631756" w:rsidRPr="0096065B" w:rsidRDefault="00631756" w:rsidP="00631756">
            <w:pPr>
              <w:pStyle w:val="BodyText"/>
              <w:numPr>
                <w:ilvl w:val="0"/>
                <w:numId w:val="12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NCSG patterns</w:t>
            </w:r>
          </w:p>
          <w:p w14:paraId="71EAC8EA" w14:textId="77777777" w:rsidR="00631756" w:rsidRPr="005875F6" w:rsidRDefault="00631756" w:rsidP="00631756">
            <w:pPr>
              <w:pStyle w:val="BodyText"/>
              <w:numPr>
                <w:ilvl w:val="0"/>
                <w:numId w:val="11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H</w:t>
            </w:r>
            <w:r w:rsidRPr="005875F6">
              <w:rPr>
                <w:iCs/>
                <w:lang w:eastAsia="zh-CN"/>
              </w:rPr>
              <w:t>ow to define NCSG patterns</w:t>
            </w:r>
          </w:p>
          <w:p w14:paraId="572ABD55" w14:textId="77777777" w:rsidR="00631756" w:rsidRDefault="00631756" w:rsidP="0063175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1DAE3754" w14:textId="77777777" w:rsidR="00631756" w:rsidRPr="0016420B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define a dedicated table for NCSG pattern with similar structure as TS38.133 </w:t>
            </w:r>
            <w:r w:rsidRPr="009C5807">
              <w:t>Table 9.1.2-1</w:t>
            </w:r>
            <w:r>
              <w:t xml:space="preserve">. The table of NCSG pattern will </w:t>
            </w:r>
            <w:proofErr w:type="spellStart"/>
            <w:r>
              <w:t>inc</w:t>
            </w:r>
            <w:proofErr w:type="spellEnd"/>
            <w:r>
              <w:rPr>
                <w:lang w:val="en-US" w:eastAsia="zh-CN"/>
              </w:rPr>
              <w:t>lude the following parameters:</w:t>
            </w:r>
          </w:p>
          <w:p w14:paraId="3F8D5600" w14:textId="77777777" w:rsidR="00631756" w:rsidRPr="0016420B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lang w:val="en-US" w:eastAsia="zh-CN"/>
              </w:rPr>
              <w:t>NCSG pattern ID</w:t>
            </w:r>
          </w:p>
          <w:p w14:paraId="2C291897" w14:textId="77777777" w:rsidR="00631756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ML (Measurement Length in millisecond)</w:t>
            </w:r>
          </w:p>
          <w:p w14:paraId="3FA1237C" w14:textId="77777777" w:rsidR="00631756" w:rsidRPr="001449BC" w:rsidRDefault="00631756" w:rsidP="00631756">
            <w:pPr>
              <w:pStyle w:val="BodyText"/>
              <w:numPr>
                <w:ilvl w:val="1"/>
                <w:numId w:val="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VIRP (Visible Interruption Repetition Periodicity in millisecond)</w:t>
            </w:r>
          </w:p>
          <w:p w14:paraId="23DB2297" w14:textId="77777777" w:rsidR="00631756" w:rsidRDefault="00631756" w:rsidP="00631756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28CACCD4" w14:textId="77777777" w:rsidR="00631756" w:rsidRPr="005875F6" w:rsidRDefault="00631756" w:rsidP="00631756">
            <w:pPr>
              <w:pStyle w:val="BodyText"/>
              <w:numPr>
                <w:ilvl w:val="0"/>
                <w:numId w:val="11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0720AFEB" w14:textId="77777777" w:rsidR="00631756" w:rsidRDefault="00631756" w:rsidP="0063175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0C09881E" w14:textId="77777777" w:rsidR="00631756" w:rsidRDefault="00631756" w:rsidP="00631756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RAN4 will develop NCSG patterns corresponding to legacy gap patterns #0~#23.</w:t>
            </w:r>
          </w:p>
          <w:p w14:paraId="2115144F" w14:textId="46934FAC" w:rsidR="00631756" w:rsidRPr="00631756" w:rsidRDefault="00631756" w:rsidP="00F962EA">
            <w:pPr>
              <w:pStyle w:val="BodyText"/>
              <w:numPr>
                <w:ilvl w:val="0"/>
                <w:numId w:val="8"/>
              </w:numPr>
              <w:tabs>
                <w:tab w:val="clear" w:pos="360"/>
              </w:tabs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A4745A">
              <w:rPr>
                <w:bCs/>
                <w:iCs/>
                <w:lang w:eastAsia="zh-CN"/>
              </w:rPr>
              <w:t>NCSG patterns corresponding to legacy patterns #0 and #1 are mandatorily supported if UE supports NCSG. FFS on other NCSG patterns.</w:t>
            </w:r>
          </w:p>
        </w:tc>
      </w:tr>
    </w:tbl>
    <w:p w14:paraId="6D6F58AA" w14:textId="77777777" w:rsidR="00631756" w:rsidRPr="00631756" w:rsidRDefault="00631756" w:rsidP="00F962EA">
      <w:pPr>
        <w:rPr>
          <w:sz w:val="2"/>
          <w:szCs w:val="2"/>
        </w:rPr>
      </w:pPr>
    </w:p>
    <w:p w14:paraId="36B06C39" w14:textId="66F487FB" w:rsidR="00F962EA" w:rsidRPr="006E7CC8" w:rsidRDefault="00F962EA" w:rsidP="00F962EA">
      <w:pPr>
        <w:rPr>
          <w:lang w:val="en-US"/>
        </w:rPr>
      </w:pPr>
      <w:r>
        <w:rPr>
          <w:lang w:val="en-US"/>
        </w:rPr>
        <w:t xml:space="preserve">In this contribution, we will discuss </w:t>
      </w:r>
      <w:r>
        <w:rPr>
          <w:lang w:val="en-US" w:eastAsia="zh-CN"/>
        </w:rPr>
        <w:t xml:space="preserve">how to </w:t>
      </w:r>
      <w:r>
        <w:rPr>
          <w:lang w:val="en-US"/>
        </w:rPr>
        <w:t xml:space="preserve">support the </w:t>
      </w:r>
      <w:r w:rsidR="00D44E9A">
        <w:rPr>
          <w:lang w:val="en-US"/>
        </w:rPr>
        <w:t>NCSG</w:t>
      </w:r>
      <w:r>
        <w:rPr>
          <w:lang w:val="en-US"/>
        </w:rPr>
        <w:t xml:space="preserve"> from RAN2 point of view. </w:t>
      </w:r>
    </w:p>
    <w:p w14:paraId="7D484B6E" w14:textId="57EAC02E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B30547">
        <w:t>Discussion</w:t>
      </w:r>
    </w:p>
    <w:p w14:paraId="5D6C2EC9" w14:textId="7B05C8F9" w:rsidR="005619EB" w:rsidRDefault="00111DAF" w:rsidP="00EE3D5E">
      <w:pPr>
        <w:rPr>
          <w:lang w:eastAsia="zh-CN"/>
        </w:rPr>
      </w:pPr>
      <w:r>
        <w:rPr>
          <w:lang w:eastAsia="x-none"/>
        </w:rPr>
        <w:t xml:space="preserve">The </w:t>
      </w:r>
      <w:r w:rsidR="00E55790" w:rsidRPr="00E55790">
        <w:rPr>
          <w:lang w:eastAsia="x-none"/>
        </w:rPr>
        <w:t xml:space="preserve">Network Controlled Small Gaps (NCSG) </w:t>
      </w:r>
      <w:r>
        <w:rPr>
          <w:lang w:eastAsia="x-none"/>
        </w:rPr>
        <w:t>is</w:t>
      </w:r>
      <w:r w:rsidR="000B6906">
        <w:rPr>
          <w:lang w:eastAsia="x-none"/>
        </w:rPr>
        <w:t xml:space="preserve"> based on the usage of an idle RF chain of UEs </w:t>
      </w:r>
      <w:r w:rsidR="00E55790">
        <w:rPr>
          <w:lang w:eastAsia="x-none"/>
        </w:rPr>
        <w:t xml:space="preserve">(e.g. </w:t>
      </w:r>
      <w:r w:rsidR="000B6906">
        <w:rPr>
          <w:lang w:eastAsia="x-none"/>
        </w:rPr>
        <w:t>supporting CA</w:t>
      </w:r>
      <w:r w:rsidR="00E55790">
        <w:rPr>
          <w:lang w:eastAsia="x-none"/>
        </w:rPr>
        <w:t>)</w:t>
      </w:r>
      <w:r w:rsidR="000B6906">
        <w:rPr>
          <w:lang w:eastAsia="x-none"/>
        </w:rPr>
        <w:t xml:space="preserve"> in order to increase user throughput on the used serving </w:t>
      </w:r>
      <w:r w:rsidR="00E5060A">
        <w:rPr>
          <w:lang w:eastAsia="x-none"/>
        </w:rPr>
        <w:t>cell</w:t>
      </w:r>
      <w:r w:rsidR="000B6906">
        <w:rPr>
          <w:lang w:eastAsia="x-none"/>
        </w:rPr>
        <w:t xml:space="preserve"> and hence to enables quasi gap-less measurements using the </w:t>
      </w:r>
      <w:r w:rsidR="000B6906">
        <w:rPr>
          <w:lang w:eastAsia="zh-CN"/>
        </w:rPr>
        <w:t>idle RF capacity.</w:t>
      </w:r>
      <w:r>
        <w:rPr>
          <w:lang w:eastAsia="zh-CN"/>
        </w:rPr>
        <w:t xml:space="preserve"> </w:t>
      </w:r>
      <w:r w:rsidR="00E5060A">
        <w:rPr>
          <w:lang w:eastAsia="zh-CN"/>
        </w:rPr>
        <w:t>Instead of stop</w:t>
      </w:r>
      <w:r w:rsidR="00D85E9F">
        <w:rPr>
          <w:lang w:eastAsia="zh-CN"/>
        </w:rPr>
        <w:t>ping</w:t>
      </w:r>
      <w:r w:rsidR="00E5060A">
        <w:rPr>
          <w:lang w:eastAsia="zh-CN"/>
        </w:rPr>
        <w:t xml:space="preserve"> the data transmission on the serving cell during the whole time of MG length</w:t>
      </w:r>
      <w:r w:rsidR="007651E3">
        <w:rPr>
          <w:lang w:eastAsia="zh-CN"/>
        </w:rPr>
        <w:t xml:space="preserve"> (e.g. 6ms)</w:t>
      </w:r>
      <w:r w:rsidR="00E5060A">
        <w:rPr>
          <w:lang w:eastAsia="zh-CN"/>
        </w:rPr>
        <w:t>, the interruption only happen</w:t>
      </w:r>
      <w:r w:rsidR="00D85E9F">
        <w:rPr>
          <w:lang w:eastAsia="zh-CN"/>
        </w:rPr>
        <w:t>s</w:t>
      </w:r>
      <w:r w:rsidR="00E5060A">
        <w:rPr>
          <w:lang w:eastAsia="zh-CN"/>
        </w:rPr>
        <w:t xml:space="preserve"> during the VIL(Visible </w:t>
      </w:r>
      <w:r w:rsidR="00D85E9F">
        <w:rPr>
          <w:lang w:eastAsia="zh-CN"/>
        </w:rPr>
        <w:t>I</w:t>
      </w:r>
      <w:r w:rsidR="00E5060A">
        <w:rPr>
          <w:lang w:eastAsia="zh-CN"/>
        </w:rPr>
        <w:t xml:space="preserve">nterruption </w:t>
      </w:r>
      <w:r w:rsidR="00D85E9F">
        <w:rPr>
          <w:lang w:eastAsia="zh-CN"/>
        </w:rPr>
        <w:t>L</w:t>
      </w:r>
      <w:r w:rsidR="00E5060A">
        <w:rPr>
          <w:lang w:eastAsia="zh-CN"/>
        </w:rPr>
        <w:t xml:space="preserve">ength) </w:t>
      </w:r>
      <w:r w:rsidR="00D85E9F">
        <w:rPr>
          <w:lang w:eastAsia="zh-CN"/>
        </w:rPr>
        <w:t>with the</w:t>
      </w:r>
      <w:r w:rsidR="00E26904">
        <w:rPr>
          <w:lang w:eastAsia="zh-CN"/>
        </w:rPr>
        <w:t xml:space="preserve"> short</w:t>
      </w:r>
      <w:r w:rsidR="00D85E9F">
        <w:rPr>
          <w:lang w:eastAsia="zh-CN"/>
        </w:rPr>
        <w:t xml:space="preserve"> duration of </w:t>
      </w:r>
      <w:r w:rsidR="00D85E9F" w:rsidRPr="00D85E9F">
        <w:rPr>
          <w:lang w:eastAsia="zh-CN"/>
        </w:rPr>
        <w:t>[1ms] (FR1)</w:t>
      </w:r>
      <w:r w:rsidR="00EA33B2">
        <w:rPr>
          <w:lang w:eastAsia="zh-CN"/>
        </w:rPr>
        <w:t xml:space="preserve"> or</w:t>
      </w:r>
      <w:r w:rsidR="00D85E9F" w:rsidRPr="00D85E9F">
        <w:rPr>
          <w:lang w:eastAsia="zh-CN"/>
        </w:rPr>
        <w:t xml:space="preserve"> [0.75ms] (FR2) at the beginning and the end of the measurement time</w:t>
      </w:r>
      <w:r w:rsidR="00D85E9F">
        <w:rPr>
          <w:lang w:eastAsia="zh-CN"/>
        </w:rPr>
        <w:t xml:space="preserve">. </w:t>
      </w:r>
    </w:p>
    <w:p w14:paraId="64564465" w14:textId="27FBDF8F" w:rsidR="00D85E9F" w:rsidRPr="0016420B" w:rsidRDefault="00D85E9F" w:rsidP="006C5E96">
      <w:pPr>
        <w:rPr>
          <w:bCs/>
          <w:iCs/>
          <w:lang w:val="en-US" w:eastAsia="zh-CN"/>
        </w:rPr>
      </w:pPr>
      <w:r>
        <w:rPr>
          <w:lang w:eastAsia="x-none"/>
        </w:rPr>
        <w:t xml:space="preserve">For the NCSG pattern </w:t>
      </w:r>
      <w:r w:rsidR="00EA33B2">
        <w:rPr>
          <w:lang w:eastAsia="x-none"/>
        </w:rPr>
        <w:t xml:space="preserve">defined </w:t>
      </w:r>
      <w:r>
        <w:rPr>
          <w:lang w:eastAsia="x-none"/>
        </w:rPr>
        <w:t>for NR, RAN4 agreed the</w:t>
      </w:r>
      <w:r w:rsidRPr="00D85E9F">
        <w:rPr>
          <w:lang w:eastAsia="x-none"/>
        </w:rPr>
        <w:t xml:space="preserve"> principle</w:t>
      </w:r>
      <w:r>
        <w:rPr>
          <w:lang w:eastAsia="x-none"/>
        </w:rPr>
        <w:t xml:space="preserve"> is </w:t>
      </w:r>
      <w:r w:rsidRPr="00D85E9F">
        <w:rPr>
          <w:lang w:eastAsia="x-none"/>
        </w:rPr>
        <w:t xml:space="preserve">different to </w:t>
      </w:r>
      <w:r>
        <w:rPr>
          <w:lang w:eastAsia="x-none"/>
        </w:rPr>
        <w:t>the</w:t>
      </w:r>
      <w:r w:rsidRPr="00D85E9F">
        <w:rPr>
          <w:lang w:eastAsia="x-none"/>
        </w:rPr>
        <w:t xml:space="preserve"> principle for LTE</w:t>
      </w:r>
      <w:r>
        <w:rPr>
          <w:lang w:eastAsia="x-none"/>
        </w:rPr>
        <w:t xml:space="preserve"> where the VIL is not considered as part of NCSG pattern. </w:t>
      </w:r>
      <w:r w:rsidR="006C5E96">
        <w:rPr>
          <w:lang w:eastAsia="x-none"/>
        </w:rPr>
        <w:t>In LS</w:t>
      </w:r>
      <w:r w:rsidR="007651E3">
        <w:rPr>
          <w:lang w:eastAsia="x-none"/>
        </w:rPr>
        <w:t xml:space="preserve"> </w:t>
      </w:r>
      <w:r w:rsidR="006C5E96">
        <w:rPr>
          <w:lang w:eastAsia="x-none"/>
        </w:rPr>
        <w:t xml:space="preserve">[2], </w:t>
      </w:r>
      <w:r>
        <w:rPr>
          <w:bCs/>
          <w:iCs/>
          <w:lang w:val="en-US" w:eastAsia="zh-CN"/>
        </w:rPr>
        <w:t xml:space="preserve">RAN4 </w:t>
      </w:r>
      <w:r w:rsidR="006C5E96">
        <w:rPr>
          <w:bCs/>
          <w:iCs/>
          <w:lang w:val="en-US" w:eastAsia="zh-CN"/>
        </w:rPr>
        <w:t>indicate</w:t>
      </w:r>
      <w:r w:rsidR="00396774">
        <w:rPr>
          <w:bCs/>
          <w:iCs/>
          <w:lang w:val="en-US" w:eastAsia="zh-CN"/>
        </w:rPr>
        <w:t>s</w:t>
      </w:r>
      <w:r w:rsidR="006C5E96">
        <w:rPr>
          <w:bCs/>
          <w:iCs/>
          <w:lang w:val="en-US" w:eastAsia="zh-CN"/>
        </w:rPr>
        <w:t xml:space="preserve"> </w:t>
      </w:r>
      <w:r>
        <w:rPr>
          <w:bCs/>
          <w:iCs/>
          <w:lang w:val="en-US" w:eastAsia="zh-CN"/>
        </w:rPr>
        <w:t xml:space="preserve">a </w:t>
      </w:r>
      <w:r w:rsidR="00EA33B2">
        <w:rPr>
          <w:bCs/>
          <w:iCs/>
          <w:lang w:val="en-US" w:eastAsia="zh-CN"/>
        </w:rPr>
        <w:t>new/</w:t>
      </w:r>
      <w:r>
        <w:rPr>
          <w:bCs/>
          <w:iCs/>
          <w:lang w:val="en-US" w:eastAsia="zh-CN"/>
        </w:rPr>
        <w:t xml:space="preserve">dedicated table for NCSG pattern with similar structure as TS38.133 </w:t>
      </w:r>
      <w:r w:rsidRPr="009C5807">
        <w:t>Table 9.1.2-1</w:t>
      </w:r>
      <w:r w:rsidR="006C5E96">
        <w:t xml:space="preserve"> will be defined</w:t>
      </w:r>
      <w:r>
        <w:t xml:space="preserve">. The table of NCSG pattern will </w:t>
      </w:r>
      <w:proofErr w:type="spellStart"/>
      <w:r w:rsidR="00EA33B2">
        <w:t>inc</w:t>
      </w:r>
      <w:proofErr w:type="spellEnd"/>
      <w:r>
        <w:rPr>
          <w:lang w:val="en-US" w:eastAsia="zh-CN"/>
        </w:rPr>
        <w:t>lude the following parameters:</w:t>
      </w:r>
    </w:p>
    <w:p w14:paraId="5C8AC476" w14:textId="77777777" w:rsidR="00D85E9F" w:rsidRPr="0016420B" w:rsidRDefault="00D85E9F" w:rsidP="00D85E9F">
      <w:pPr>
        <w:pStyle w:val="BodyText"/>
        <w:numPr>
          <w:ilvl w:val="1"/>
          <w:numId w:val="8"/>
        </w:numPr>
        <w:spacing w:beforeLines="50" w:before="120" w:afterLines="50" w:after="120"/>
        <w:rPr>
          <w:bCs/>
          <w:iCs/>
          <w:lang w:val="en-US" w:eastAsia="zh-CN"/>
        </w:rPr>
      </w:pPr>
      <w:r>
        <w:rPr>
          <w:lang w:val="en-US" w:eastAsia="zh-CN"/>
        </w:rPr>
        <w:lastRenderedPageBreak/>
        <w:t>NCSG pattern ID</w:t>
      </w:r>
    </w:p>
    <w:p w14:paraId="529FC0AD" w14:textId="77777777" w:rsidR="00D85E9F" w:rsidRDefault="00D85E9F" w:rsidP="00D85E9F">
      <w:pPr>
        <w:pStyle w:val="BodyText"/>
        <w:numPr>
          <w:ilvl w:val="1"/>
          <w:numId w:val="8"/>
        </w:numPr>
        <w:spacing w:beforeLines="50" w:before="120" w:afterLines="50" w:after="12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ML (Measurement Length in millisecond)</w:t>
      </w:r>
    </w:p>
    <w:p w14:paraId="55AF9692" w14:textId="0E628FE8" w:rsidR="00D85E9F" w:rsidRDefault="00D85E9F" w:rsidP="00D85E9F">
      <w:pPr>
        <w:pStyle w:val="BodyText"/>
        <w:numPr>
          <w:ilvl w:val="1"/>
          <w:numId w:val="8"/>
        </w:numPr>
        <w:spacing w:beforeLines="50" w:before="120" w:afterLines="50" w:after="12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VIRP (Visible Interruption Repetition Periodicity in millisecond)</w:t>
      </w:r>
    </w:p>
    <w:p w14:paraId="76377DF0" w14:textId="4EF153BF" w:rsidR="00124136" w:rsidRPr="001449BC" w:rsidRDefault="00396774" w:rsidP="00124136">
      <w:pPr>
        <w:pStyle w:val="BodyText"/>
        <w:spacing w:beforeLines="50" w:before="120" w:afterLines="50" w:after="120"/>
        <w:rPr>
          <w:bCs/>
          <w:iCs/>
          <w:lang w:val="en-US" w:eastAsia="zh-CN"/>
        </w:rPr>
      </w:pPr>
      <w:r>
        <w:rPr>
          <w:iCs/>
          <w:lang w:eastAsia="zh-CN"/>
        </w:rPr>
        <w:t>F</w:t>
      </w:r>
      <w:r w:rsidR="00124136">
        <w:rPr>
          <w:iCs/>
          <w:lang w:eastAsia="zh-CN"/>
        </w:rPr>
        <w:t xml:space="preserve">or </w:t>
      </w:r>
      <w:r>
        <w:rPr>
          <w:iCs/>
          <w:lang w:eastAsia="zh-CN"/>
        </w:rPr>
        <w:t xml:space="preserve">the </w:t>
      </w:r>
      <w:r w:rsidR="00124136">
        <w:rPr>
          <w:iCs/>
          <w:lang w:eastAsia="zh-CN"/>
        </w:rPr>
        <w:t xml:space="preserve">UE supporting the NCSG feature, RAN4 </w:t>
      </w:r>
      <w:r>
        <w:rPr>
          <w:iCs/>
          <w:lang w:eastAsia="zh-CN"/>
        </w:rPr>
        <w:t xml:space="preserve">further </w:t>
      </w:r>
      <w:r w:rsidR="00124136">
        <w:rPr>
          <w:iCs/>
          <w:lang w:eastAsia="zh-CN"/>
        </w:rPr>
        <w:t xml:space="preserve">agreed to develop </w:t>
      </w:r>
      <w:r w:rsidR="00124136">
        <w:rPr>
          <w:bCs/>
          <w:iCs/>
          <w:lang w:val="en-US" w:eastAsia="zh-CN"/>
        </w:rPr>
        <w:t xml:space="preserve">NCSG patterns corresponding to legacy gap patterns (as </w:t>
      </w:r>
      <w:r w:rsidR="00124136">
        <w:rPr>
          <w:lang w:eastAsia="x-none"/>
        </w:rPr>
        <w:t xml:space="preserve">defined in </w:t>
      </w:r>
      <w:r w:rsidR="00124136">
        <w:rPr>
          <w:bCs/>
          <w:iCs/>
          <w:lang w:val="en-US" w:eastAsia="zh-CN"/>
        </w:rPr>
        <w:t xml:space="preserve">TS38.133 </w:t>
      </w:r>
      <w:r w:rsidR="00124136" w:rsidRPr="009C5807">
        <w:t>Table 9.1.2-1</w:t>
      </w:r>
      <w:r w:rsidR="00124136">
        <w:rPr>
          <w:bCs/>
          <w:iCs/>
          <w:lang w:val="en-US" w:eastAsia="zh-CN"/>
        </w:rPr>
        <w:t>) from #0~#23 but not include #24 and #25.</w:t>
      </w:r>
    </w:p>
    <w:p w14:paraId="6C58E16C" w14:textId="380324B2" w:rsidR="00647888" w:rsidRDefault="00647888" w:rsidP="00647888">
      <w:pPr>
        <w:rPr>
          <w:b/>
        </w:rPr>
      </w:pPr>
      <w:r w:rsidRPr="00B84DB2">
        <w:rPr>
          <w:b/>
        </w:rPr>
        <w:t xml:space="preserve">Observation </w:t>
      </w:r>
      <w:r>
        <w:rPr>
          <w:b/>
        </w:rPr>
        <w:t>1</w:t>
      </w:r>
      <w:r w:rsidRPr="007A2E55">
        <w:rPr>
          <w:bCs/>
        </w:rPr>
        <w:t>:</w:t>
      </w:r>
      <w:r>
        <w:t xml:space="preserve"> </w:t>
      </w:r>
      <w:r w:rsidRPr="009B362C">
        <w:rPr>
          <w:b/>
        </w:rPr>
        <w:t xml:space="preserve">A dedicated table for NCSG pattern will be defined by RAN4 </w:t>
      </w:r>
      <w:r w:rsidR="00EA33B2">
        <w:rPr>
          <w:b/>
        </w:rPr>
        <w:t>which will</w:t>
      </w:r>
      <w:r w:rsidRPr="009B362C">
        <w:rPr>
          <w:b/>
        </w:rPr>
        <w:t xml:space="preserve"> include the NCSG parameters such as </w:t>
      </w:r>
      <w:r w:rsidRPr="00124136">
        <w:rPr>
          <w:b/>
          <w:i/>
          <w:iCs/>
        </w:rPr>
        <w:t>NCSG pattern ID, ML and VIRP</w:t>
      </w:r>
      <w:r w:rsidRPr="009B362C">
        <w:rPr>
          <w:b/>
        </w:rPr>
        <w:t xml:space="preserve">. </w:t>
      </w:r>
      <w:r w:rsidR="00124136">
        <w:rPr>
          <w:b/>
        </w:rPr>
        <w:t xml:space="preserve"> RAN4 will develop NCSG patterns corresponding to legacy </w:t>
      </w:r>
      <w:r w:rsidR="00DC0B48">
        <w:rPr>
          <w:b/>
        </w:rPr>
        <w:t xml:space="preserve">measurement </w:t>
      </w:r>
      <w:r w:rsidR="00124136">
        <w:rPr>
          <w:b/>
        </w:rPr>
        <w:t>gap patterns #0~#23.</w:t>
      </w:r>
    </w:p>
    <w:p w14:paraId="1D3C1253" w14:textId="409389F8" w:rsidR="00617E37" w:rsidRDefault="00DC0B48" w:rsidP="00423835">
      <w:pPr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On support</w:t>
      </w:r>
      <w:r w:rsidR="0092054A">
        <w:rPr>
          <w:bCs/>
          <w:iCs/>
          <w:lang w:val="en-US" w:eastAsia="zh-CN"/>
        </w:rPr>
        <w:t xml:space="preserve"> of different </w:t>
      </w:r>
      <w:r>
        <w:rPr>
          <w:bCs/>
          <w:iCs/>
          <w:lang w:val="en-US" w:eastAsia="zh-CN"/>
        </w:rPr>
        <w:t xml:space="preserve">gap patterns, UE should report </w:t>
      </w:r>
      <w:r w:rsidR="00426D96">
        <w:rPr>
          <w:bCs/>
          <w:iCs/>
          <w:lang w:val="en-US" w:eastAsia="zh-CN"/>
        </w:rPr>
        <w:t>its supported gap pattern</w:t>
      </w:r>
      <w:r>
        <w:rPr>
          <w:bCs/>
          <w:iCs/>
          <w:lang w:val="en-US" w:eastAsia="zh-CN"/>
        </w:rPr>
        <w:t xml:space="preserve"> capability to </w:t>
      </w:r>
      <w:proofErr w:type="spellStart"/>
      <w:r>
        <w:rPr>
          <w:bCs/>
          <w:iCs/>
          <w:lang w:val="en-US" w:eastAsia="zh-CN"/>
        </w:rPr>
        <w:t>gNB</w:t>
      </w:r>
      <w:proofErr w:type="spellEnd"/>
      <w:r>
        <w:rPr>
          <w:bCs/>
          <w:iCs/>
          <w:lang w:val="en-US" w:eastAsia="zh-CN"/>
        </w:rPr>
        <w:t xml:space="preserve"> to facilitate NW configure proper measurement gap to UE. </w:t>
      </w:r>
    </w:p>
    <w:p w14:paraId="10E7E572" w14:textId="7F012E60" w:rsidR="00DC0B48" w:rsidRPr="00372960" w:rsidRDefault="00DC0B48" w:rsidP="00423835">
      <w:r>
        <w:rPr>
          <w:bCs/>
          <w:iCs/>
          <w:lang w:val="en-US" w:eastAsia="zh-CN"/>
        </w:rPr>
        <w:t>For legacy MGP</w:t>
      </w:r>
      <w:r w:rsidR="00372960">
        <w:rPr>
          <w:bCs/>
          <w:iCs/>
          <w:lang w:val="en-US" w:eastAsia="zh-CN"/>
        </w:rPr>
        <w:t xml:space="preserve"> #0~#23</w:t>
      </w:r>
      <w:r>
        <w:rPr>
          <w:bCs/>
          <w:iCs/>
          <w:lang w:val="en-US" w:eastAsia="zh-CN"/>
        </w:rPr>
        <w:t xml:space="preserve">, </w:t>
      </w:r>
      <w:r w:rsidR="00372960">
        <w:rPr>
          <w:bCs/>
          <w:iCs/>
          <w:lang w:val="en-US" w:eastAsia="zh-CN"/>
        </w:rPr>
        <w:t xml:space="preserve">both </w:t>
      </w:r>
      <w:r>
        <w:rPr>
          <w:bCs/>
          <w:iCs/>
          <w:lang w:val="en-US" w:eastAsia="zh-CN"/>
        </w:rPr>
        <w:t xml:space="preserve">the </w:t>
      </w:r>
      <w:r w:rsidR="00426D96">
        <w:rPr>
          <w:bCs/>
          <w:iCs/>
          <w:lang w:val="en-US" w:eastAsia="zh-CN"/>
        </w:rPr>
        <w:t xml:space="preserve">legacy </w:t>
      </w:r>
      <w:r>
        <w:rPr>
          <w:bCs/>
          <w:iCs/>
          <w:lang w:val="en-US" w:eastAsia="zh-CN"/>
        </w:rPr>
        <w:t xml:space="preserve">UE capabilities </w:t>
      </w:r>
      <w:proofErr w:type="spellStart"/>
      <w:r w:rsidRPr="00372960">
        <w:rPr>
          <w:bCs/>
          <w:i/>
          <w:lang w:val="en-US" w:eastAsia="zh-CN"/>
        </w:rPr>
        <w:t>supportedGapPattern</w:t>
      </w:r>
      <w:proofErr w:type="spellEnd"/>
      <w:r>
        <w:rPr>
          <w:bCs/>
          <w:iCs/>
          <w:lang w:val="en-US" w:eastAsia="zh-CN"/>
        </w:rPr>
        <w:t xml:space="preserve"> </w:t>
      </w:r>
      <w:r w:rsidR="00372960">
        <w:rPr>
          <w:bCs/>
          <w:iCs/>
          <w:lang w:val="en-US" w:eastAsia="zh-CN"/>
        </w:rPr>
        <w:t xml:space="preserve">and </w:t>
      </w:r>
      <w:r w:rsidRPr="00372960">
        <w:rPr>
          <w:bCs/>
          <w:i/>
          <w:lang w:val="en-US" w:eastAsia="zh-CN"/>
        </w:rPr>
        <w:t>supportedGapPattern-NRonly-r16</w:t>
      </w:r>
      <w:r w:rsidR="00372960">
        <w:rPr>
          <w:bCs/>
          <w:i/>
          <w:lang w:val="en-US" w:eastAsia="zh-CN"/>
        </w:rPr>
        <w:t xml:space="preserve"> </w:t>
      </w:r>
      <w:r w:rsidR="007651E3">
        <w:rPr>
          <w:bCs/>
          <w:iCs/>
          <w:lang w:val="en-US" w:eastAsia="zh-CN"/>
        </w:rPr>
        <w:t xml:space="preserve">can be </w:t>
      </w:r>
      <w:r w:rsidR="00372960" w:rsidRPr="00372960">
        <w:rPr>
          <w:bCs/>
          <w:iCs/>
          <w:lang w:val="en-US" w:eastAsia="zh-CN"/>
        </w:rPr>
        <w:t>used to</w:t>
      </w:r>
      <w:r w:rsidR="00372960">
        <w:rPr>
          <w:bCs/>
          <w:i/>
          <w:lang w:val="en-US" w:eastAsia="zh-CN"/>
        </w:rPr>
        <w:t xml:space="preserve"> </w:t>
      </w:r>
      <w:r w:rsidR="00372960" w:rsidRPr="00372960">
        <w:rPr>
          <w:bCs/>
          <w:iCs/>
          <w:lang w:val="en-US" w:eastAsia="zh-CN"/>
        </w:rPr>
        <w:t xml:space="preserve">indicate </w:t>
      </w:r>
      <w:r w:rsidR="00372960">
        <w:rPr>
          <w:bCs/>
          <w:iCs/>
          <w:lang w:val="en-US" w:eastAsia="zh-CN"/>
        </w:rPr>
        <w:t>the MGP</w:t>
      </w:r>
      <w:r w:rsidR="007651E3">
        <w:rPr>
          <w:bCs/>
          <w:iCs/>
          <w:lang w:val="en-US" w:eastAsia="zh-CN"/>
        </w:rPr>
        <w:t>s</w:t>
      </w:r>
      <w:r w:rsidR="00372960">
        <w:rPr>
          <w:bCs/>
          <w:iCs/>
          <w:lang w:val="en-US" w:eastAsia="zh-CN"/>
        </w:rPr>
        <w:t xml:space="preserve"> supported by UE. Additionally, </w:t>
      </w:r>
      <w:r w:rsidR="00617E37">
        <w:rPr>
          <w:bCs/>
          <w:iCs/>
          <w:lang w:val="en-US" w:eastAsia="zh-CN"/>
        </w:rPr>
        <w:t>RAN4 also defined some mandatorily supported legacy MGP</w:t>
      </w:r>
      <w:r w:rsidR="0092054A">
        <w:rPr>
          <w:bCs/>
          <w:iCs/>
          <w:lang w:val="en-US" w:eastAsia="zh-CN"/>
        </w:rPr>
        <w:t>s</w:t>
      </w:r>
      <w:r w:rsidR="00617E37">
        <w:rPr>
          <w:bCs/>
          <w:iCs/>
          <w:lang w:val="en-US" w:eastAsia="zh-CN"/>
        </w:rPr>
        <w:t xml:space="preserve">. For example, </w:t>
      </w:r>
      <w:r w:rsidR="00617E37" w:rsidRPr="00617E37">
        <w:rPr>
          <w:bCs/>
          <w:iCs/>
          <w:lang w:val="en-US" w:eastAsia="zh-CN"/>
        </w:rPr>
        <w:t xml:space="preserve">MGP# 0/1 </w:t>
      </w:r>
      <w:r w:rsidR="00617E37">
        <w:rPr>
          <w:bCs/>
          <w:iCs/>
          <w:lang w:val="en-US" w:eastAsia="zh-CN"/>
        </w:rPr>
        <w:t xml:space="preserve">should be always mandatorily supported while </w:t>
      </w:r>
      <w:r w:rsidR="00617E37" w:rsidRPr="00617E37">
        <w:rPr>
          <w:bCs/>
          <w:iCs/>
          <w:lang w:val="en-US" w:eastAsia="zh-CN"/>
        </w:rPr>
        <w:t>MGP# 13/14/17/18/19</w:t>
      </w:r>
      <w:r w:rsidR="00617E37">
        <w:rPr>
          <w:bCs/>
          <w:iCs/>
          <w:lang w:val="en-US" w:eastAsia="zh-CN"/>
        </w:rPr>
        <w:t xml:space="preserve"> is mandatory for FR2 and MGP# 2/3/11 is mandatory for NR only measurement in FR1.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529"/>
      </w:tblGrid>
      <w:tr w:rsidR="00DC0B48" w:rsidRPr="00F4543C" w14:paraId="22B1EE54" w14:textId="77777777" w:rsidTr="009E3003">
        <w:trPr>
          <w:cantSplit/>
        </w:trPr>
        <w:tc>
          <w:tcPr>
            <w:tcW w:w="95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D0957B" w14:textId="77777777" w:rsidR="00DC0B48" w:rsidRPr="00F4543C" w:rsidRDefault="00DC0B48" w:rsidP="009E300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4543C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spellEnd"/>
          </w:p>
          <w:p w14:paraId="490367CD" w14:textId="77777777" w:rsidR="00DC0B48" w:rsidRPr="00F4543C" w:rsidRDefault="00DC0B48" w:rsidP="009E3003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 xml:space="preserve">Indicates measurement gap pattern(s) optionally supported by the UE for NR SA, for NR-DC, for NE-DC and for independent measurement gap configuration on FR2 in (NG)EN-DC. The leading / leftmost bit (bit 0) corresponds to the gap pattern 2, the next bit corresponds to the gap pattern 3, as specified in TS 38.133 [5] and so on. The UE shall </w:t>
            </w:r>
            <w:r w:rsidRPr="00124136">
              <w:rPr>
                <w:rFonts w:cs="Arial"/>
                <w:bCs/>
                <w:iCs/>
                <w:szCs w:val="18"/>
                <w:highlight w:val="yellow"/>
              </w:rPr>
              <w:t>set the bits corresponding to the measurement gap pattern 13, 14, 17, 18 and 19 to 1</w:t>
            </w:r>
            <w:r w:rsidRPr="00F4543C">
              <w:rPr>
                <w:rFonts w:cs="Arial"/>
                <w:bCs/>
                <w:iCs/>
                <w:szCs w:val="18"/>
              </w:rPr>
              <w:t xml:space="preserve"> if the UE is an NR standalone capable UE that supports a band in FR2 or if the UE is an (NG)EN-DC capable UE that supports </w:t>
            </w:r>
            <w:proofErr w:type="spellStart"/>
            <w:r w:rsidRPr="00F4543C">
              <w:rPr>
                <w:rFonts w:cs="Arial"/>
                <w:bCs/>
                <w:i/>
                <w:iCs/>
                <w:szCs w:val="18"/>
              </w:rPr>
              <w:t>independentGapConfig</w:t>
            </w:r>
            <w:proofErr w:type="spellEnd"/>
            <w:r w:rsidRPr="00F4543C">
              <w:rPr>
                <w:rFonts w:cs="Arial"/>
                <w:bCs/>
                <w:iCs/>
                <w:szCs w:val="18"/>
              </w:rPr>
              <w:t xml:space="preserve"> and supports a band in FR2.</w:t>
            </w:r>
          </w:p>
        </w:tc>
      </w:tr>
      <w:tr w:rsidR="00DC0B48" w:rsidRPr="00F4543C" w14:paraId="06DF059D" w14:textId="77777777" w:rsidTr="009E3003">
        <w:trPr>
          <w:cantSplit/>
        </w:trPr>
        <w:tc>
          <w:tcPr>
            <w:tcW w:w="95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10D19A" w14:textId="77777777" w:rsidR="00DC0B48" w:rsidRPr="00F4543C" w:rsidRDefault="00DC0B48" w:rsidP="009E3003">
            <w:pPr>
              <w:pStyle w:val="TAL"/>
              <w:rPr>
                <w:rFonts w:eastAsia="等线" w:cs="Arial"/>
                <w:b/>
                <w:bCs/>
                <w:i/>
                <w:iCs/>
                <w:szCs w:val="18"/>
              </w:rPr>
            </w:pPr>
            <w:r w:rsidRPr="00F4543C">
              <w:rPr>
                <w:rFonts w:cs="Arial"/>
                <w:b/>
                <w:bCs/>
                <w:i/>
                <w:iCs/>
                <w:szCs w:val="18"/>
              </w:rPr>
              <w:t>supportedGapPattern-</w:t>
            </w:r>
            <w:r w:rsidRPr="00F4543C">
              <w:rPr>
                <w:rFonts w:eastAsia="等线" w:cs="Arial"/>
                <w:b/>
                <w:bCs/>
                <w:i/>
                <w:iCs/>
                <w:szCs w:val="18"/>
              </w:rPr>
              <w:t>NRonly-r16</w:t>
            </w:r>
          </w:p>
          <w:p w14:paraId="6345C68D" w14:textId="77777777" w:rsidR="00DC0B48" w:rsidRPr="00F4543C" w:rsidRDefault="00DC0B48" w:rsidP="009E300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4543C">
              <w:rPr>
                <w:rFonts w:cs="Arial"/>
                <w:bCs/>
                <w:iCs/>
                <w:szCs w:val="18"/>
              </w:rPr>
              <w:t>Indicates</w:t>
            </w:r>
            <w:r w:rsidRPr="00F4543C">
              <w:rPr>
                <w:rFonts w:eastAsia="等线" w:cs="Arial"/>
                <w:bCs/>
                <w:iCs/>
                <w:szCs w:val="18"/>
              </w:rPr>
              <w:t xml:space="preserve"> </w:t>
            </w:r>
            <w:r w:rsidRPr="00F4543C">
              <w:rPr>
                <w:rFonts w:cs="Arial"/>
                <w:bCs/>
                <w:iCs/>
                <w:szCs w:val="18"/>
              </w:rPr>
              <w:t>measurement gap pattern(s) optionally supported by the UE for NR SA</w:t>
            </w:r>
            <w:r w:rsidRPr="00F4543C">
              <w:rPr>
                <w:rFonts w:eastAsia="等线" w:cs="Arial"/>
                <w:bCs/>
                <w:iCs/>
                <w:szCs w:val="18"/>
              </w:rPr>
              <w:t xml:space="preserve"> and </w:t>
            </w:r>
            <w:r w:rsidRPr="00F4543C">
              <w:rPr>
                <w:rFonts w:cs="Arial"/>
                <w:bCs/>
                <w:iCs/>
                <w:szCs w:val="18"/>
              </w:rPr>
              <w:t>NR-DC</w:t>
            </w:r>
            <w:r w:rsidRPr="00F4543C">
              <w:rPr>
                <w:rFonts w:eastAsia="等线" w:cs="Arial"/>
                <w:bCs/>
                <w:iCs/>
                <w:szCs w:val="18"/>
              </w:rPr>
              <w:t xml:space="preserve"> when the frequencies to be measured within this measurement gap are all NR frequencies. </w:t>
            </w:r>
            <w:r w:rsidRPr="00F4543C">
              <w:rPr>
                <w:rFonts w:cs="Arial"/>
                <w:bCs/>
                <w:iCs/>
                <w:szCs w:val="18"/>
              </w:rPr>
              <w:t>The leading / leftmost bit (bit 0) corresponds to the gap pattern 2, the next bit corresponds to the gap pattern 3</w:t>
            </w:r>
            <w:r w:rsidRPr="00F4543C">
              <w:rPr>
                <w:rFonts w:eastAsia="等线" w:cs="Arial"/>
                <w:bCs/>
                <w:iCs/>
                <w:szCs w:val="18"/>
              </w:rPr>
              <w:t xml:space="preserve"> </w:t>
            </w:r>
            <w:r w:rsidRPr="00F4543C">
              <w:rPr>
                <w:rFonts w:cs="Arial"/>
                <w:bCs/>
                <w:iCs/>
                <w:szCs w:val="18"/>
              </w:rPr>
              <w:t xml:space="preserve">and so on. </w:t>
            </w:r>
            <w:r w:rsidRPr="00124136">
              <w:rPr>
                <w:rFonts w:eastAsia="等线" w:cs="Arial"/>
                <w:bCs/>
                <w:iCs/>
                <w:szCs w:val="18"/>
                <w:highlight w:val="yellow"/>
              </w:rPr>
              <w:t>The UE shall set the bits corresponding to the measurement gap pattern 2, 3 and 11 to 1.</w:t>
            </w:r>
          </w:p>
        </w:tc>
      </w:tr>
    </w:tbl>
    <w:p w14:paraId="3061E0C1" w14:textId="77777777" w:rsidR="00617E37" w:rsidRPr="00617E37" w:rsidRDefault="00617E37" w:rsidP="00423835">
      <w:pPr>
        <w:rPr>
          <w:bCs/>
          <w:iCs/>
          <w:sz w:val="2"/>
          <w:szCs w:val="2"/>
          <w:lang w:val="en-US" w:eastAsia="zh-CN"/>
        </w:rPr>
      </w:pPr>
    </w:p>
    <w:p w14:paraId="37210968" w14:textId="0E5B8CEA" w:rsidR="00943937" w:rsidRDefault="00EA33B2" w:rsidP="00423835">
      <w:pPr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 xml:space="preserve">Similar </w:t>
      </w:r>
      <w:r w:rsidR="00124136">
        <w:rPr>
          <w:bCs/>
          <w:iCs/>
          <w:lang w:val="en-US" w:eastAsia="zh-CN"/>
        </w:rPr>
        <w:t>to</w:t>
      </w:r>
      <w:r>
        <w:rPr>
          <w:bCs/>
          <w:iCs/>
          <w:lang w:val="en-US" w:eastAsia="zh-CN"/>
        </w:rPr>
        <w:t xml:space="preserve"> legacy gap pattern, not all </w:t>
      </w:r>
      <w:r w:rsidR="00124136">
        <w:rPr>
          <w:bCs/>
          <w:iCs/>
          <w:lang w:val="en-US" w:eastAsia="zh-CN"/>
        </w:rPr>
        <w:t>NCSG pattern</w:t>
      </w:r>
      <w:r w:rsidR="00AC64FF">
        <w:rPr>
          <w:bCs/>
          <w:iCs/>
          <w:lang w:val="en-US" w:eastAsia="zh-CN"/>
        </w:rPr>
        <w:t>s</w:t>
      </w:r>
      <w:r w:rsidR="00124136">
        <w:rPr>
          <w:bCs/>
          <w:iCs/>
          <w:lang w:val="en-US" w:eastAsia="zh-CN"/>
        </w:rPr>
        <w:t xml:space="preserve"> will be </w:t>
      </w:r>
      <w:r w:rsidR="00124136" w:rsidRPr="00A4745A">
        <w:rPr>
          <w:bCs/>
          <w:iCs/>
          <w:lang w:eastAsia="zh-CN"/>
        </w:rPr>
        <w:t xml:space="preserve">mandatorily </w:t>
      </w:r>
      <w:r w:rsidR="00124136">
        <w:rPr>
          <w:bCs/>
          <w:iCs/>
          <w:lang w:val="en-US" w:eastAsia="zh-CN"/>
        </w:rPr>
        <w:t xml:space="preserve">supported by UE. </w:t>
      </w:r>
      <w:r w:rsidR="00617E37">
        <w:rPr>
          <w:bCs/>
          <w:iCs/>
          <w:lang w:val="en-US" w:eastAsia="zh-CN"/>
        </w:rPr>
        <w:t xml:space="preserve">RAN4 agreed </w:t>
      </w:r>
      <w:r w:rsidR="00124136" w:rsidRPr="00124136">
        <w:rPr>
          <w:bCs/>
          <w:iCs/>
          <w:lang w:val="en-US" w:eastAsia="zh-CN"/>
        </w:rPr>
        <w:t xml:space="preserve">NCSG patterns corresponding to legacy patterns #0 and #1 are mandatorily supported if UE supports </w:t>
      </w:r>
      <w:r w:rsidR="00AC64FF">
        <w:rPr>
          <w:bCs/>
          <w:iCs/>
          <w:lang w:val="en-US" w:eastAsia="zh-CN"/>
        </w:rPr>
        <w:t>the feature</w:t>
      </w:r>
      <w:r w:rsidR="00124136" w:rsidRPr="00124136">
        <w:rPr>
          <w:bCs/>
          <w:iCs/>
          <w:lang w:val="en-US" w:eastAsia="zh-CN"/>
        </w:rPr>
        <w:t xml:space="preserve">. </w:t>
      </w:r>
      <w:r w:rsidR="00124136">
        <w:rPr>
          <w:bCs/>
          <w:iCs/>
          <w:lang w:val="en-US" w:eastAsia="zh-CN"/>
        </w:rPr>
        <w:t xml:space="preserve">For the </w:t>
      </w:r>
      <w:r w:rsidR="00124136" w:rsidRPr="00124136">
        <w:rPr>
          <w:bCs/>
          <w:iCs/>
          <w:lang w:val="en-US" w:eastAsia="zh-CN"/>
        </w:rPr>
        <w:t>other NCSG patterns</w:t>
      </w:r>
      <w:r w:rsidR="00124136">
        <w:rPr>
          <w:bCs/>
          <w:iCs/>
          <w:lang w:val="en-US" w:eastAsia="zh-CN"/>
        </w:rPr>
        <w:t xml:space="preserve">, </w:t>
      </w:r>
      <w:r w:rsidR="00617E37">
        <w:rPr>
          <w:bCs/>
          <w:iCs/>
          <w:lang w:val="en-US" w:eastAsia="zh-CN"/>
        </w:rPr>
        <w:t xml:space="preserve">it is still under discussion in </w:t>
      </w:r>
      <w:r w:rsidR="005029D0">
        <w:rPr>
          <w:bCs/>
          <w:iCs/>
          <w:lang w:val="en-US" w:eastAsia="zh-CN"/>
        </w:rPr>
        <w:t xml:space="preserve">RAN4 </w:t>
      </w:r>
      <w:r w:rsidR="00617E37">
        <w:rPr>
          <w:bCs/>
          <w:iCs/>
          <w:lang w:val="en-US" w:eastAsia="zh-CN"/>
        </w:rPr>
        <w:t>to decide</w:t>
      </w:r>
      <w:r w:rsidR="00124136">
        <w:rPr>
          <w:bCs/>
          <w:iCs/>
          <w:lang w:val="en-US" w:eastAsia="zh-CN"/>
        </w:rPr>
        <w:t xml:space="preserve"> which one should be mandatorily supported.</w:t>
      </w:r>
    </w:p>
    <w:p w14:paraId="61931E4D" w14:textId="3E9BB54D" w:rsidR="00124136" w:rsidRPr="005029D0" w:rsidRDefault="00124136" w:rsidP="00124136">
      <w:pPr>
        <w:rPr>
          <w:b/>
        </w:rPr>
      </w:pPr>
      <w:r w:rsidRPr="005029D0">
        <w:rPr>
          <w:b/>
        </w:rPr>
        <w:t xml:space="preserve">Observation 2: </w:t>
      </w:r>
      <w:r w:rsidR="005029D0" w:rsidRPr="005029D0">
        <w:rPr>
          <w:b/>
        </w:rPr>
        <w:t xml:space="preserve">If UE supports NCSG, </w:t>
      </w:r>
      <w:r w:rsidR="005029D0" w:rsidRPr="005029D0">
        <w:rPr>
          <w:b/>
          <w:iCs/>
          <w:lang w:val="en-US" w:eastAsia="zh-CN"/>
        </w:rPr>
        <w:t>NCSG patterns corresponding to legacy patterns #0 and #1 are mandatorily supported</w:t>
      </w:r>
      <w:r w:rsidRPr="005029D0">
        <w:rPr>
          <w:b/>
        </w:rPr>
        <w:t>.</w:t>
      </w:r>
      <w:r w:rsidR="005029D0" w:rsidRPr="005029D0">
        <w:rPr>
          <w:b/>
        </w:rPr>
        <w:t xml:space="preserve"> FFS on other NCSG patterns.</w:t>
      </w:r>
    </w:p>
    <w:p w14:paraId="116DFF17" w14:textId="769502EC" w:rsidR="00943937" w:rsidRDefault="00DC0B48" w:rsidP="00423835">
      <w:pPr>
        <w:rPr>
          <w:bCs/>
          <w:iCs/>
          <w:lang w:eastAsia="zh-CN"/>
        </w:rPr>
      </w:pPr>
      <w:r>
        <w:rPr>
          <w:bCs/>
          <w:iCs/>
          <w:lang w:eastAsia="zh-CN"/>
        </w:rPr>
        <w:t>To indicate NCSG patterns supported by UE, two options can be considered</w:t>
      </w:r>
      <w:r w:rsidR="0092054A">
        <w:rPr>
          <w:bCs/>
          <w:iCs/>
          <w:lang w:eastAsia="zh-CN"/>
        </w:rPr>
        <w:t xml:space="preserve"> regarding the NCSG pattern </w:t>
      </w:r>
      <w:r w:rsidR="00AC64FF">
        <w:rPr>
          <w:bCs/>
          <w:iCs/>
          <w:lang w:eastAsia="zh-CN"/>
        </w:rPr>
        <w:t xml:space="preserve">UE </w:t>
      </w:r>
      <w:r w:rsidR="0092054A">
        <w:rPr>
          <w:bCs/>
          <w:iCs/>
          <w:lang w:eastAsia="zh-CN"/>
        </w:rPr>
        <w:t>capability</w:t>
      </w:r>
      <w:r>
        <w:rPr>
          <w:bCs/>
          <w:iCs/>
          <w:lang w:eastAsia="zh-CN"/>
        </w:rPr>
        <w:t>:</w:t>
      </w:r>
    </w:p>
    <w:p w14:paraId="57CEF77E" w14:textId="2F75408D" w:rsidR="00DC0B48" w:rsidRDefault="00DC0B48" w:rsidP="0092054A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 w:rsidRPr="0092054A">
        <w:rPr>
          <w:bCs/>
          <w:iCs/>
          <w:lang w:eastAsia="zh-CN"/>
        </w:rPr>
        <w:t xml:space="preserve">Option1: </w:t>
      </w:r>
      <w:r w:rsidR="0092054A" w:rsidRPr="0092054A">
        <w:rPr>
          <w:bCs/>
          <w:iCs/>
          <w:lang w:eastAsia="zh-CN"/>
        </w:rPr>
        <w:t xml:space="preserve">Re-use the </w:t>
      </w:r>
      <w:r w:rsidR="00D80EA0">
        <w:rPr>
          <w:bCs/>
          <w:iCs/>
          <w:lang w:eastAsia="zh-CN"/>
        </w:rPr>
        <w:t xml:space="preserve">(supported gap pattern) </w:t>
      </w:r>
      <w:r w:rsidR="00D80EA0" w:rsidRPr="0092054A">
        <w:rPr>
          <w:bCs/>
          <w:iCs/>
          <w:lang w:eastAsia="zh-CN"/>
        </w:rPr>
        <w:t xml:space="preserve">UE capability </w:t>
      </w:r>
      <w:r w:rsidR="0092054A" w:rsidRPr="0092054A">
        <w:rPr>
          <w:bCs/>
          <w:iCs/>
          <w:lang w:eastAsia="zh-CN"/>
        </w:rPr>
        <w:t>for legacy MGP for NCSG patterns.</w:t>
      </w:r>
    </w:p>
    <w:p w14:paraId="42D3C869" w14:textId="7B8B93E7" w:rsidR="0092054A" w:rsidRPr="0092054A" w:rsidRDefault="0092054A" w:rsidP="0092054A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 w:rsidRPr="0092054A">
        <w:rPr>
          <w:bCs/>
          <w:iCs/>
          <w:lang w:eastAsia="zh-CN"/>
        </w:rPr>
        <w:t xml:space="preserve">Option2: </w:t>
      </w:r>
      <w:r w:rsidR="00D56F46">
        <w:rPr>
          <w:bCs/>
          <w:iCs/>
          <w:lang w:eastAsia="zh-CN"/>
        </w:rPr>
        <w:t xml:space="preserve">Define new (supported gap pattern) </w:t>
      </w:r>
      <w:r w:rsidR="00D56F46" w:rsidRPr="0092054A">
        <w:rPr>
          <w:bCs/>
          <w:iCs/>
          <w:lang w:eastAsia="zh-CN"/>
        </w:rPr>
        <w:t>UE capability</w:t>
      </w:r>
      <w:r w:rsidR="00D56F46">
        <w:rPr>
          <w:bCs/>
          <w:iCs/>
          <w:lang w:eastAsia="zh-CN"/>
        </w:rPr>
        <w:t xml:space="preserve"> dedicated for NCSG patterns.</w:t>
      </w:r>
    </w:p>
    <w:p w14:paraId="374ECBBF" w14:textId="41C52EB4" w:rsidR="005029D0" w:rsidRPr="00124136" w:rsidRDefault="002A1376" w:rsidP="00423835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Since </w:t>
      </w:r>
      <w:r w:rsidRPr="002A1376">
        <w:rPr>
          <w:bCs/>
          <w:iCs/>
          <w:lang w:eastAsia="zh-CN"/>
        </w:rPr>
        <w:t>RAN4 will develop NCSG patterns corresponding to legacy measurement gap patterns #0~#23.</w:t>
      </w:r>
      <w:r>
        <w:rPr>
          <w:bCs/>
          <w:iCs/>
          <w:lang w:eastAsia="zh-CN"/>
        </w:rPr>
        <w:t xml:space="preserve"> It is possible to reuse the same supported gap pattern</w:t>
      </w:r>
      <w:r w:rsidR="00AC64FF">
        <w:rPr>
          <w:bCs/>
          <w:iCs/>
          <w:lang w:eastAsia="zh-CN"/>
        </w:rPr>
        <w:t xml:space="preserve"> to</w:t>
      </w:r>
      <w:r>
        <w:rPr>
          <w:bCs/>
          <w:iCs/>
          <w:lang w:eastAsia="zh-CN"/>
        </w:rPr>
        <w:t xml:space="preserve"> indicate the support of both legacy MGPs and the support of the NCSG patterns. Obviously Option1 can save the UE’s capability and keep the design simple. However, O</w:t>
      </w:r>
      <w:r w:rsidR="00D56F46">
        <w:rPr>
          <w:bCs/>
          <w:iCs/>
          <w:lang w:eastAsia="zh-CN"/>
        </w:rPr>
        <w:t xml:space="preserve">ption1 has the restriction to UE </w:t>
      </w:r>
      <w:r>
        <w:rPr>
          <w:bCs/>
          <w:iCs/>
          <w:lang w:eastAsia="zh-CN"/>
        </w:rPr>
        <w:t xml:space="preserve">implementation </w:t>
      </w:r>
      <w:r w:rsidR="00D56F46">
        <w:rPr>
          <w:bCs/>
          <w:iCs/>
          <w:lang w:eastAsia="zh-CN"/>
        </w:rPr>
        <w:t xml:space="preserve">that, the </w:t>
      </w:r>
      <w:r w:rsidR="00D56F46">
        <w:rPr>
          <w:rFonts w:eastAsiaTheme="minorEastAsia"/>
          <w:lang w:eastAsia="zh-CN"/>
        </w:rPr>
        <w:t xml:space="preserve">UE can support </w:t>
      </w:r>
      <w:r>
        <w:rPr>
          <w:rFonts w:eastAsiaTheme="minorEastAsia"/>
          <w:lang w:eastAsia="zh-CN"/>
        </w:rPr>
        <w:t>a</w:t>
      </w:r>
      <w:r w:rsidR="00D56F46">
        <w:rPr>
          <w:rFonts w:eastAsiaTheme="minorEastAsia"/>
          <w:lang w:eastAsia="zh-CN"/>
        </w:rPr>
        <w:t xml:space="preserve"> NCSG pattern only if it can support the corresponding legacy MGP</w:t>
      </w:r>
      <w:r w:rsidR="00B67580">
        <w:rPr>
          <w:rFonts w:eastAsiaTheme="minorEastAsia"/>
          <w:lang w:eastAsia="zh-CN"/>
        </w:rPr>
        <w:t xml:space="preserve"> with the same index</w:t>
      </w:r>
      <w:r w:rsidR="00D56F46">
        <w:rPr>
          <w:rFonts w:eastAsiaTheme="minorEastAsia"/>
          <w:lang w:eastAsia="zh-CN"/>
        </w:rPr>
        <w:t xml:space="preserve">. This </w:t>
      </w:r>
      <w:r>
        <w:rPr>
          <w:rFonts w:eastAsiaTheme="minorEastAsia"/>
          <w:lang w:eastAsia="zh-CN"/>
        </w:rPr>
        <w:t xml:space="preserve">also </w:t>
      </w:r>
      <w:r w:rsidR="00D56F46">
        <w:rPr>
          <w:rFonts w:eastAsiaTheme="minorEastAsia"/>
          <w:lang w:eastAsia="zh-CN"/>
        </w:rPr>
        <w:t xml:space="preserve">means the </w:t>
      </w:r>
      <w:r w:rsidR="009371C3">
        <w:rPr>
          <w:rFonts w:eastAsiaTheme="minorEastAsia"/>
          <w:lang w:eastAsia="zh-CN"/>
        </w:rPr>
        <w:t xml:space="preserve">set of </w:t>
      </w:r>
      <w:r w:rsidR="00D56F46">
        <w:rPr>
          <w:rFonts w:eastAsiaTheme="minorEastAsia"/>
          <w:lang w:eastAsia="zh-CN"/>
        </w:rPr>
        <w:t xml:space="preserve">NCSG mandatory patterns </w:t>
      </w:r>
      <w:r w:rsidR="009371C3">
        <w:rPr>
          <w:rFonts w:eastAsiaTheme="minorEastAsia"/>
          <w:lang w:eastAsia="zh-CN"/>
        </w:rPr>
        <w:t>should be</w:t>
      </w:r>
      <w:r>
        <w:rPr>
          <w:rFonts w:eastAsiaTheme="minorEastAsia"/>
          <w:lang w:eastAsia="zh-CN"/>
        </w:rPr>
        <w:t xml:space="preserve"> identical </w:t>
      </w:r>
      <w:r w:rsidR="009371C3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 w:rsidR="009371C3">
        <w:rPr>
          <w:rFonts w:eastAsiaTheme="minorEastAsia"/>
          <w:lang w:eastAsia="zh-CN"/>
        </w:rPr>
        <w:t xml:space="preserve">the set for </w:t>
      </w:r>
      <w:r>
        <w:rPr>
          <w:rFonts w:eastAsiaTheme="minorEastAsia"/>
          <w:lang w:eastAsia="zh-CN"/>
        </w:rPr>
        <w:t>legacy MGP patterns.</w:t>
      </w:r>
    </w:p>
    <w:p w14:paraId="04A8E3B8" w14:textId="241C2C7D" w:rsidR="00E463AC" w:rsidRDefault="002A1376" w:rsidP="002A1376">
      <w:pPr>
        <w:rPr>
          <w:rFonts w:eastAsia="Times New Roman"/>
        </w:rPr>
      </w:pPr>
      <w:r>
        <w:rPr>
          <w:bCs/>
          <w:iCs/>
          <w:lang w:eastAsia="zh-CN"/>
        </w:rPr>
        <w:t xml:space="preserve">For Option2, </w:t>
      </w:r>
      <w:r w:rsidR="003D39F0">
        <w:rPr>
          <w:rFonts w:eastAsia="Times New Roman"/>
        </w:rPr>
        <w:t xml:space="preserve">NCSG gap patterns </w:t>
      </w:r>
      <w:r w:rsidR="009371C3">
        <w:rPr>
          <w:rFonts w:eastAsia="Times New Roman"/>
        </w:rPr>
        <w:t>may</w:t>
      </w:r>
      <w:r w:rsidR="003D39F0">
        <w:rPr>
          <w:rFonts w:eastAsia="Times New Roman"/>
        </w:rPr>
        <w:t xml:space="preserve"> not be</w:t>
      </w:r>
      <w:r>
        <w:rPr>
          <w:rFonts w:eastAsia="Times New Roman"/>
        </w:rPr>
        <w:t xml:space="preserve"> always</w:t>
      </w:r>
      <w:r w:rsidR="003D39F0">
        <w:rPr>
          <w:rFonts w:eastAsia="Times New Roman"/>
        </w:rPr>
        <w:t xml:space="preserve"> aligned to legacy MG patterns, hence extra signalling is needed</w:t>
      </w:r>
      <w:r>
        <w:rPr>
          <w:rFonts w:eastAsia="Times New Roman"/>
        </w:rPr>
        <w:t>. It can have the flexibility to extend the</w:t>
      </w:r>
      <w:r w:rsidR="003D39F0">
        <w:rPr>
          <w:rFonts w:eastAsia="Times New Roman"/>
        </w:rPr>
        <w:t xml:space="preserve"> mandatory patterns</w:t>
      </w:r>
      <w:r>
        <w:rPr>
          <w:rFonts w:eastAsia="Times New Roman"/>
        </w:rPr>
        <w:t xml:space="preserve"> for NCSG,</w:t>
      </w:r>
      <w:r w:rsidR="003D39F0">
        <w:rPr>
          <w:rFonts w:eastAsia="Times New Roman"/>
        </w:rPr>
        <w:t xml:space="preserve"> </w:t>
      </w:r>
      <w:r>
        <w:rPr>
          <w:rFonts w:eastAsia="Times New Roman"/>
        </w:rPr>
        <w:t>to</w:t>
      </w:r>
      <w:r w:rsidR="003D39F0">
        <w:rPr>
          <w:rFonts w:eastAsia="Times New Roman"/>
        </w:rPr>
        <w:t xml:space="preserve"> further exten</w:t>
      </w:r>
      <w:r>
        <w:rPr>
          <w:rFonts w:eastAsia="Times New Roman"/>
        </w:rPr>
        <w:t>d</w:t>
      </w:r>
      <w:r w:rsidR="003D39F0">
        <w:rPr>
          <w:rFonts w:eastAsia="Times New Roman"/>
        </w:rPr>
        <w:t xml:space="preserve"> </w:t>
      </w:r>
      <w:r>
        <w:rPr>
          <w:rFonts w:eastAsia="Times New Roman"/>
        </w:rPr>
        <w:t xml:space="preserve">more NCSG patterns which is not </w:t>
      </w:r>
      <w:r w:rsidR="009371C3">
        <w:rPr>
          <w:rFonts w:eastAsia="Times New Roman"/>
        </w:rPr>
        <w:t xml:space="preserve">covered by current #0~#23 NCSG patterns (e.g. </w:t>
      </w:r>
      <w:r w:rsidR="003D39F0">
        <w:rPr>
          <w:rFonts w:eastAsia="Times New Roman"/>
        </w:rPr>
        <w:t xml:space="preserve">for deactivated </w:t>
      </w:r>
      <w:proofErr w:type="spellStart"/>
      <w:r w:rsidR="003D39F0">
        <w:rPr>
          <w:rFonts w:eastAsia="Times New Roman"/>
        </w:rPr>
        <w:t>SCells</w:t>
      </w:r>
      <w:proofErr w:type="spellEnd"/>
      <w:r w:rsidR="003D39F0">
        <w:rPr>
          <w:rFonts w:eastAsia="Times New Roman"/>
        </w:rPr>
        <w:t xml:space="preserve"> </w:t>
      </w:r>
      <w:r w:rsidR="00AC64FF">
        <w:rPr>
          <w:rFonts w:eastAsia="Times New Roman"/>
        </w:rPr>
        <w:t xml:space="preserve">measurement, </w:t>
      </w:r>
      <w:r w:rsidR="003D39F0">
        <w:rPr>
          <w:rFonts w:eastAsia="Times New Roman"/>
        </w:rPr>
        <w:t>longer periodicity (VIRP) may be considered in Rel-18</w:t>
      </w:r>
      <w:r w:rsidR="00E463AC">
        <w:rPr>
          <w:rFonts w:eastAsia="Times New Roman"/>
        </w:rPr>
        <w:t xml:space="preserve"> </w:t>
      </w:r>
      <w:r w:rsidR="00AC64FF">
        <w:rPr>
          <w:rFonts w:eastAsia="Times New Roman"/>
        </w:rPr>
        <w:t>which may need a</w:t>
      </w:r>
      <w:r w:rsidR="00E463AC">
        <w:rPr>
          <w:rFonts w:eastAsia="Times New Roman"/>
        </w:rPr>
        <w:t xml:space="preserve"> new NCSG pattern</w:t>
      </w:r>
      <w:r w:rsidR="009371C3">
        <w:rPr>
          <w:rFonts w:eastAsia="Times New Roman"/>
        </w:rPr>
        <w:t>)</w:t>
      </w:r>
      <w:r w:rsidR="003D39F0">
        <w:rPr>
          <w:rFonts w:eastAsia="Times New Roman"/>
        </w:rPr>
        <w:t>.</w:t>
      </w:r>
      <w:r w:rsidR="009371C3">
        <w:rPr>
          <w:rFonts w:eastAsia="Times New Roman"/>
        </w:rPr>
        <w:t xml:space="preserve"> In other words, Option2 decouples the legacy MGP support and NCSG pattern support which is </w:t>
      </w:r>
      <w:r w:rsidR="00AC64FF">
        <w:rPr>
          <w:rFonts w:eastAsia="Times New Roman"/>
        </w:rPr>
        <w:t>more flexible and easier for extension</w:t>
      </w:r>
      <w:r w:rsidR="009371C3">
        <w:rPr>
          <w:rFonts w:eastAsia="Times New Roman"/>
        </w:rPr>
        <w:t xml:space="preserve">. </w:t>
      </w:r>
    </w:p>
    <w:p w14:paraId="2B04B172" w14:textId="735A7995" w:rsidR="009371C3" w:rsidRDefault="00AC64FF" w:rsidP="009371C3">
      <w:pPr>
        <w:rPr>
          <w:b/>
        </w:rPr>
      </w:pPr>
      <w:r>
        <w:rPr>
          <w:b/>
        </w:rPr>
        <w:t>Observation 3</w:t>
      </w:r>
      <w:r w:rsidR="009371C3" w:rsidRPr="005029D0">
        <w:rPr>
          <w:b/>
        </w:rPr>
        <w:t xml:space="preserve">: </w:t>
      </w:r>
      <w:r w:rsidR="009371C3">
        <w:rPr>
          <w:b/>
        </w:rPr>
        <w:t xml:space="preserve">The UE capability </w:t>
      </w:r>
      <w:r w:rsidR="00E463AC">
        <w:rPr>
          <w:b/>
        </w:rPr>
        <w:t>on</w:t>
      </w:r>
      <w:r w:rsidR="009371C3">
        <w:rPr>
          <w:b/>
        </w:rPr>
        <w:t xml:space="preserve"> the supported NCSG patterns can be selected between below two options</w:t>
      </w:r>
      <w:r w:rsidR="00E463AC">
        <w:rPr>
          <w:b/>
        </w:rPr>
        <w:t>:</w:t>
      </w:r>
    </w:p>
    <w:p w14:paraId="58B9FC73" w14:textId="0031D195" w:rsidR="009371C3" w:rsidRPr="00AC64FF" w:rsidRDefault="009371C3" w:rsidP="00AC64FF">
      <w:pPr>
        <w:pStyle w:val="ListParagraph"/>
        <w:numPr>
          <w:ilvl w:val="0"/>
          <w:numId w:val="15"/>
        </w:numPr>
        <w:rPr>
          <w:b/>
        </w:rPr>
      </w:pPr>
      <w:r w:rsidRPr="00AC64FF">
        <w:rPr>
          <w:b/>
        </w:rPr>
        <w:t>Option1: Re-use the (supported gap pattern) UE capabilit</w:t>
      </w:r>
      <w:r w:rsidR="00E463AC" w:rsidRPr="00AC64FF">
        <w:rPr>
          <w:b/>
        </w:rPr>
        <w:t>y</w:t>
      </w:r>
      <w:r w:rsidRPr="00AC64FF">
        <w:rPr>
          <w:b/>
        </w:rPr>
        <w:t xml:space="preserve"> for legacy MGP for NCSG patterns.</w:t>
      </w:r>
    </w:p>
    <w:p w14:paraId="7216B399" w14:textId="77777777" w:rsidR="009371C3" w:rsidRPr="00AC64FF" w:rsidRDefault="009371C3" w:rsidP="00AC64FF">
      <w:pPr>
        <w:pStyle w:val="ListParagraph"/>
        <w:numPr>
          <w:ilvl w:val="0"/>
          <w:numId w:val="15"/>
        </w:numPr>
        <w:rPr>
          <w:b/>
        </w:rPr>
      </w:pPr>
      <w:r w:rsidRPr="00AC64FF">
        <w:rPr>
          <w:b/>
        </w:rPr>
        <w:t>Option2: Define new (supported gap pattern) UE capability dedicated for NCSG patterns.</w:t>
      </w:r>
    </w:p>
    <w:p w14:paraId="5D5932F7" w14:textId="07ED6781" w:rsidR="00AC64FF" w:rsidRPr="00AC64FF" w:rsidRDefault="00AC64FF" w:rsidP="00AC64FF">
      <w:pPr>
        <w:rPr>
          <w:bCs/>
          <w:iCs/>
          <w:lang w:eastAsia="zh-CN"/>
        </w:rPr>
      </w:pPr>
      <w:r w:rsidRPr="00AC64FF">
        <w:rPr>
          <w:bCs/>
          <w:iCs/>
          <w:lang w:eastAsia="zh-CN"/>
        </w:rPr>
        <w:t xml:space="preserve">From our point of view, we slightly prefer Option2 to have a future proofing </w:t>
      </w:r>
      <w:r w:rsidR="000F710B">
        <w:rPr>
          <w:bCs/>
          <w:iCs/>
          <w:lang w:eastAsia="zh-CN"/>
        </w:rPr>
        <w:t xml:space="preserve">signalling </w:t>
      </w:r>
      <w:r w:rsidRPr="00AC64FF">
        <w:rPr>
          <w:bCs/>
          <w:iCs/>
          <w:lang w:eastAsia="zh-CN"/>
        </w:rPr>
        <w:t>design.</w:t>
      </w:r>
    </w:p>
    <w:p w14:paraId="4B948C48" w14:textId="6C6B0DD5" w:rsidR="009371C3" w:rsidRPr="005029D0" w:rsidRDefault="00E463AC" w:rsidP="009371C3">
      <w:pPr>
        <w:rPr>
          <w:b/>
        </w:rPr>
      </w:pPr>
      <w:r>
        <w:rPr>
          <w:b/>
        </w:rPr>
        <w:t xml:space="preserve">Proposal </w:t>
      </w:r>
      <w:r w:rsidR="003B1CC9">
        <w:rPr>
          <w:b/>
        </w:rPr>
        <w:t>1</w:t>
      </w:r>
      <w:r>
        <w:rPr>
          <w:b/>
        </w:rPr>
        <w:t xml:space="preserve">: RAN2 </w:t>
      </w:r>
      <w:r w:rsidR="005C0277">
        <w:rPr>
          <w:b/>
        </w:rPr>
        <w:t xml:space="preserve">to </w:t>
      </w:r>
      <w:r>
        <w:rPr>
          <w:b/>
        </w:rPr>
        <w:t xml:space="preserve">define new </w:t>
      </w:r>
      <w:r w:rsidRPr="009371C3">
        <w:rPr>
          <w:b/>
          <w:iCs/>
          <w:lang w:eastAsia="zh-CN"/>
        </w:rPr>
        <w:t>UE capabilit</w:t>
      </w:r>
      <w:r>
        <w:rPr>
          <w:b/>
          <w:iCs/>
          <w:lang w:eastAsia="zh-CN"/>
        </w:rPr>
        <w:t>y</w:t>
      </w:r>
      <w:r w:rsidRPr="009371C3">
        <w:rPr>
          <w:b/>
          <w:iCs/>
          <w:lang w:eastAsia="zh-CN"/>
        </w:rPr>
        <w:t xml:space="preserve"> </w:t>
      </w:r>
      <w:r w:rsidR="0021642B">
        <w:rPr>
          <w:b/>
          <w:iCs/>
          <w:lang w:eastAsia="zh-CN"/>
        </w:rPr>
        <w:t>to indicate</w:t>
      </w:r>
      <w:r>
        <w:rPr>
          <w:b/>
          <w:iCs/>
          <w:lang w:eastAsia="zh-CN"/>
        </w:rPr>
        <w:t xml:space="preserve"> the supported NCSG patterns.</w:t>
      </w:r>
    </w:p>
    <w:p w14:paraId="3C185F30" w14:textId="2091D50D" w:rsidR="00DE7150" w:rsidRDefault="0021642B" w:rsidP="0021642B">
      <w:pPr>
        <w:rPr>
          <w:bCs/>
          <w:iCs/>
          <w:lang w:eastAsia="zh-CN"/>
        </w:rPr>
      </w:pPr>
      <w:r>
        <w:rPr>
          <w:lang w:eastAsia="x-none"/>
        </w:rPr>
        <w:lastRenderedPageBreak/>
        <w:t xml:space="preserve">In the LS [2], RAN4 also agreed to introduce </w:t>
      </w:r>
      <w:r w:rsidRPr="00CC424F">
        <w:rPr>
          <w:bCs/>
          <w:iCs/>
          <w:lang w:eastAsia="zh-CN"/>
        </w:rPr>
        <w:t>a general UE capability for support of NCSG</w:t>
      </w:r>
      <w:r>
        <w:rPr>
          <w:bCs/>
          <w:iCs/>
          <w:lang w:eastAsia="zh-CN"/>
        </w:rPr>
        <w:t xml:space="preserve"> feature</w:t>
      </w:r>
      <w:r w:rsidR="00DE7150">
        <w:rPr>
          <w:bCs/>
          <w:iCs/>
          <w:lang w:eastAsia="zh-CN"/>
        </w:rPr>
        <w:t xml:space="preserve"> in NR</w:t>
      </w:r>
      <w:r>
        <w:rPr>
          <w:bCs/>
          <w:iCs/>
          <w:lang w:eastAsia="zh-CN"/>
        </w:rPr>
        <w:t>. The intention is to inform NW that the UE can support NCSG feature before NW inquiring NCSG capability</w:t>
      </w:r>
      <w:r w:rsidR="009B0FA0">
        <w:rPr>
          <w:bCs/>
          <w:iCs/>
          <w:lang w:eastAsia="zh-CN"/>
        </w:rPr>
        <w:t xml:space="preserve"> in the granularity of per band to be measured</w:t>
      </w:r>
      <w:r>
        <w:rPr>
          <w:bCs/>
          <w:iCs/>
          <w:lang w:eastAsia="zh-CN"/>
        </w:rPr>
        <w:t>.</w:t>
      </w:r>
      <w:r w:rsidR="009B0FA0">
        <w:rPr>
          <w:bCs/>
          <w:iCs/>
          <w:lang w:eastAsia="zh-CN"/>
        </w:rPr>
        <w:t xml:space="preserve"> We understand the general UE capability is to align with the legacy </w:t>
      </w:r>
      <w:r w:rsidR="009B0FA0" w:rsidRPr="009B0FA0">
        <w:rPr>
          <w:bCs/>
          <w:i/>
          <w:lang w:eastAsia="zh-CN"/>
        </w:rPr>
        <w:t>ncsg-r14</w:t>
      </w:r>
      <w:r w:rsidR="009B0FA0">
        <w:rPr>
          <w:bCs/>
          <w:iCs/>
          <w:lang w:eastAsia="zh-CN"/>
        </w:rPr>
        <w:t xml:space="preserve"> which is defined for LTE NCSG</w:t>
      </w:r>
      <w:r w:rsidR="00A738E5">
        <w:rPr>
          <w:bCs/>
          <w:iCs/>
          <w:lang w:eastAsia="zh-CN"/>
        </w:rPr>
        <w:t xml:space="preserve"> feature, in which the IE also indicate</w:t>
      </w:r>
      <w:r w:rsidR="00DE7150">
        <w:rPr>
          <w:bCs/>
          <w:iCs/>
          <w:lang w:eastAsia="zh-CN"/>
        </w:rPr>
        <w:t>s</w:t>
      </w:r>
      <w:r w:rsidR="00A738E5">
        <w:rPr>
          <w:bCs/>
          <w:iCs/>
          <w:lang w:eastAsia="zh-CN"/>
        </w:rPr>
        <w:t xml:space="preserve"> the supported NCSG patterns for LTE</w:t>
      </w:r>
      <w:r w:rsidR="00DE7150">
        <w:rPr>
          <w:bCs/>
          <w:iCs/>
          <w:lang w:eastAsia="zh-CN"/>
        </w:rPr>
        <w:t xml:space="preserve"> (e.g. support NCSG pattern Id 0,1,2,3 or 1,2 depending on synchronous or asynchronous DC)</w:t>
      </w:r>
      <w:r w:rsidR="009B0FA0">
        <w:rPr>
          <w:bCs/>
          <w:iCs/>
          <w:lang w:eastAsia="zh-CN"/>
        </w:rPr>
        <w:t>.</w:t>
      </w:r>
      <w:r w:rsidR="00A738E5">
        <w:rPr>
          <w:bCs/>
          <w:iCs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26D96" w14:paraId="200C8DF9" w14:textId="77777777" w:rsidTr="00426D96">
        <w:tc>
          <w:tcPr>
            <w:tcW w:w="9631" w:type="dxa"/>
          </w:tcPr>
          <w:p w14:paraId="1CAF3E36" w14:textId="77777777" w:rsidR="00426D96" w:rsidRPr="00BD2F1D" w:rsidRDefault="00426D96" w:rsidP="00BD2F1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0" w:name="_Toc29241325"/>
            <w:bookmarkStart w:id="1" w:name="_Toc37152794"/>
            <w:bookmarkStart w:id="2" w:name="_Toc37236720"/>
            <w:bookmarkStart w:id="3" w:name="_Toc46493863"/>
            <w:bookmarkStart w:id="4" w:name="_Toc52534757"/>
            <w:bookmarkStart w:id="5" w:name="_Toc83650644"/>
            <w:r w:rsidRPr="00BD2F1D">
              <w:rPr>
                <w:rFonts w:cs="Arial"/>
                <w:b/>
                <w:bCs/>
                <w:i/>
                <w:iCs/>
                <w:szCs w:val="18"/>
              </w:rPr>
              <w:t>4.3.6.24</w:t>
            </w:r>
            <w:r w:rsidRPr="00BD2F1D">
              <w:rPr>
                <w:rFonts w:cs="Arial"/>
                <w:b/>
                <w:bCs/>
                <w:i/>
                <w:iCs/>
                <w:szCs w:val="18"/>
              </w:rPr>
              <w:tab/>
              <w:t>ncsg-r14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59DD7634" w14:textId="3315BA62" w:rsidR="00426D96" w:rsidRPr="00426D96" w:rsidRDefault="00426D96" w:rsidP="00EE3D5E">
            <w:r w:rsidRPr="00BD2F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This field defines whether the UE supports NCSG gap as specified in TS 36.133 [16]. If the UE supports ncsg-r14 and asynchronous DC, </w:t>
            </w:r>
            <w:r w:rsidRPr="00C46A1B">
              <w:rPr>
                <w:rFonts w:ascii="Arial" w:hAnsi="Arial" w:cs="Arial"/>
                <w:bCs/>
                <w:iCs/>
                <w:sz w:val="18"/>
                <w:szCs w:val="18"/>
                <w:highlight w:val="yellow"/>
              </w:rPr>
              <w:t>the UE shall support NCSG Pattern Id 0, 1, 2 and 3</w:t>
            </w:r>
            <w:r w:rsidRPr="00BD2F1D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. If the UE supports ncsg-r14 but the UE does not support asynchronous DC, </w:t>
            </w:r>
            <w:r w:rsidRPr="00DE7150">
              <w:rPr>
                <w:rFonts w:ascii="Arial" w:hAnsi="Arial" w:cs="Arial"/>
                <w:bCs/>
                <w:iCs/>
                <w:sz w:val="18"/>
                <w:szCs w:val="18"/>
                <w:highlight w:val="yellow"/>
              </w:rPr>
              <w:t>only NCSG Pattern Id 0 and 1 shall be supported</w:t>
            </w:r>
            <w:r w:rsidRPr="00BD2F1D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</w:tr>
    </w:tbl>
    <w:p w14:paraId="0AE146F1" w14:textId="635DA8B4" w:rsidR="00426D96" w:rsidRPr="00444D3F" w:rsidRDefault="00426D96" w:rsidP="00EE3D5E">
      <w:pPr>
        <w:rPr>
          <w:bCs/>
          <w:iCs/>
          <w:sz w:val="2"/>
          <w:szCs w:val="2"/>
          <w:lang w:eastAsia="zh-CN"/>
        </w:rPr>
      </w:pPr>
    </w:p>
    <w:p w14:paraId="2A0C6346" w14:textId="07AE89B1" w:rsidR="00D569BC" w:rsidRDefault="00444D3F" w:rsidP="00EE3D5E">
      <w:pPr>
        <w:rPr>
          <w:bCs/>
          <w:iCs/>
          <w:lang w:eastAsia="zh-CN"/>
        </w:rPr>
      </w:pPr>
      <w:r w:rsidRPr="00444D3F">
        <w:rPr>
          <w:bCs/>
          <w:iCs/>
          <w:lang w:eastAsia="zh-CN"/>
        </w:rPr>
        <w:t xml:space="preserve">However, if the </w:t>
      </w:r>
      <w:r w:rsidRPr="00444D3F">
        <w:rPr>
          <w:bCs/>
        </w:rPr>
        <w:t xml:space="preserve">new </w:t>
      </w:r>
      <w:r w:rsidRPr="00444D3F">
        <w:rPr>
          <w:bCs/>
          <w:iCs/>
          <w:lang w:eastAsia="zh-CN"/>
        </w:rPr>
        <w:t>UE capability to indicate the supported NCSG patterns is introduced for NR (</w:t>
      </w:r>
      <w:r w:rsidR="00D569BC">
        <w:rPr>
          <w:bCs/>
          <w:iCs/>
          <w:lang w:eastAsia="zh-CN"/>
        </w:rPr>
        <w:t>i.e. Option2 in Observation#3</w:t>
      </w:r>
      <w:r w:rsidRPr="00444D3F">
        <w:rPr>
          <w:bCs/>
          <w:iCs/>
          <w:lang w:eastAsia="zh-CN"/>
        </w:rPr>
        <w:t xml:space="preserve">), </w:t>
      </w:r>
      <w:r w:rsidR="00D569BC">
        <w:rPr>
          <w:bCs/>
          <w:iCs/>
          <w:lang w:eastAsia="zh-CN"/>
        </w:rPr>
        <w:t xml:space="preserve">UE supporting NCSG UE </w:t>
      </w:r>
      <w:proofErr w:type="gramStart"/>
      <w:r w:rsidR="00D569BC">
        <w:rPr>
          <w:bCs/>
          <w:iCs/>
          <w:lang w:eastAsia="zh-CN"/>
        </w:rPr>
        <w:t>has to</w:t>
      </w:r>
      <w:proofErr w:type="gramEnd"/>
      <w:r w:rsidR="00D569BC">
        <w:rPr>
          <w:bCs/>
          <w:iCs/>
          <w:lang w:eastAsia="zh-CN"/>
        </w:rPr>
        <w:t xml:space="preserve"> report the support</w:t>
      </w:r>
      <w:r w:rsidR="00E75E11">
        <w:rPr>
          <w:bCs/>
          <w:iCs/>
          <w:lang w:eastAsia="zh-CN"/>
        </w:rPr>
        <w:t>ed</w:t>
      </w:r>
      <w:r w:rsidR="00D569BC">
        <w:rPr>
          <w:bCs/>
          <w:iCs/>
          <w:lang w:eastAsia="zh-CN"/>
        </w:rPr>
        <w:t xml:space="preserve"> NCSG patterns to enable NW to configure proper MG pattern. Based on the UE reported </w:t>
      </w:r>
      <w:r w:rsidR="00D569BC" w:rsidRPr="00444D3F">
        <w:rPr>
          <w:bCs/>
          <w:iCs/>
          <w:lang w:eastAsia="zh-CN"/>
        </w:rPr>
        <w:t>NCSG patterns</w:t>
      </w:r>
      <w:r w:rsidR="00D569BC">
        <w:rPr>
          <w:bCs/>
          <w:iCs/>
          <w:lang w:eastAsia="zh-CN"/>
        </w:rPr>
        <w:t>, NW can implicitly derive whether UE support NCSG feature. In this case, a</w:t>
      </w:r>
      <w:r>
        <w:rPr>
          <w:bCs/>
          <w:iCs/>
          <w:lang w:eastAsia="zh-CN"/>
        </w:rPr>
        <w:t xml:space="preserve"> general UE capability for support of NCSG seems not needed</w:t>
      </w:r>
      <w:r w:rsidR="00D569BC">
        <w:rPr>
          <w:bCs/>
          <w:iCs/>
          <w:lang w:eastAsia="zh-CN"/>
        </w:rPr>
        <w:t>. If RAN2 decide</w:t>
      </w:r>
      <w:r w:rsidR="00E75E11">
        <w:rPr>
          <w:bCs/>
          <w:iCs/>
          <w:lang w:eastAsia="zh-CN"/>
        </w:rPr>
        <w:t>s</w:t>
      </w:r>
      <w:r w:rsidR="00D569BC">
        <w:rPr>
          <w:bCs/>
          <w:iCs/>
          <w:lang w:eastAsia="zh-CN"/>
        </w:rPr>
        <w:t xml:space="preserve"> </w:t>
      </w:r>
      <w:r w:rsidR="00AA3317">
        <w:rPr>
          <w:bCs/>
          <w:iCs/>
          <w:lang w:eastAsia="zh-CN"/>
        </w:rPr>
        <w:t>to</w:t>
      </w:r>
      <w:r w:rsidR="00D569BC">
        <w:rPr>
          <w:bCs/>
          <w:iCs/>
          <w:lang w:eastAsia="zh-CN"/>
        </w:rPr>
        <w:t xml:space="preserve"> </w:t>
      </w:r>
      <w:r w:rsidR="00AA3317">
        <w:rPr>
          <w:bCs/>
          <w:iCs/>
          <w:lang w:eastAsia="zh-CN"/>
        </w:rPr>
        <w:t>r</w:t>
      </w:r>
      <w:r w:rsidR="00AA3317" w:rsidRPr="00AA3317">
        <w:rPr>
          <w:bCs/>
          <w:iCs/>
          <w:lang w:eastAsia="zh-CN"/>
        </w:rPr>
        <w:t>e-use the (supported gap pattern) UE capability for legacy MGP</w:t>
      </w:r>
      <w:r w:rsidR="00AA3317">
        <w:rPr>
          <w:bCs/>
          <w:iCs/>
          <w:lang w:eastAsia="zh-CN"/>
        </w:rPr>
        <w:t xml:space="preserve"> (i.e.</w:t>
      </w:r>
      <w:r w:rsidR="00AA3317" w:rsidRPr="00AA3317">
        <w:rPr>
          <w:bCs/>
          <w:iCs/>
          <w:lang w:eastAsia="zh-CN"/>
        </w:rPr>
        <w:t xml:space="preserve"> </w:t>
      </w:r>
      <w:r w:rsidR="00AA3317">
        <w:rPr>
          <w:bCs/>
          <w:iCs/>
          <w:lang w:eastAsia="zh-CN"/>
        </w:rPr>
        <w:t xml:space="preserve">Option1 in Observation#3), then a </w:t>
      </w:r>
      <w:r w:rsidR="00AA3317" w:rsidRPr="00CC424F">
        <w:rPr>
          <w:bCs/>
          <w:iCs/>
          <w:lang w:eastAsia="zh-CN"/>
        </w:rPr>
        <w:t>general UE capability for support of NCSG</w:t>
      </w:r>
      <w:r w:rsidR="00AA3317">
        <w:rPr>
          <w:bCs/>
          <w:iCs/>
          <w:lang w:eastAsia="zh-CN"/>
        </w:rPr>
        <w:t xml:space="preserve"> feature should be introduced.</w:t>
      </w:r>
    </w:p>
    <w:p w14:paraId="4145A7B9" w14:textId="5F53531B" w:rsidR="00E75E11" w:rsidRDefault="00E75E11" w:rsidP="00E75E11">
      <w:pPr>
        <w:rPr>
          <w:b/>
        </w:rPr>
      </w:pPr>
      <w:r>
        <w:rPr>
          <w:b/>
        </w:rPr>
        <w:t>Observation 4</w:t>
      </w:r>
      <w:r w:rsidRPr="005029D0">
        <w:rPr>
          <w:b/>
        </w:rPr>
        <w:t xml:space="preserve">: </w:t>
      </w:r>
      <w:r w:rsidRPr="00E75E11">
        <w:rPr>
          <w:b/>
        </w:rPr>
        <w:t>NW can implicitly derive whether UE support NCSG feature based on whether UE report supported NCSG patterns</w:t>
      </w:r>
      <w:r w:rsidR="000F56C7">
        <w:rPr>
          <w:b/>
        </w:rPr>
        <w:t xml:space="preserve"> via new UE capability</w:t>
      </w:r>
      <w:r w:rsidRPr="00E75E11">
        <w:rPr>
          <w:b/>
        </w:rPr>
        <w:t>.</w:t>
      </w:r>
    </w:p>
    <w:p w14:paraId="2D2ABB71" w14:textId="345AEB05" w:rsidR="00E75E11" w:rsidRPr="00E75E11" w:rsidRDefault="00E75E11" w:rsidP="00E75E11">
      <w:pPr>
        <w:rPr>
          <w:b/>
        </w:rPr>
      </w:pPr>
      <w:r w:rsidRPr="00E75E11">
        <w:rPr>
          <w:b/>
        </w:rPr>
        <w:t>Proposal 2: A</w:t>
      </w:r>
      <w:r w:rsidRPr="00E75E11">
        <w:rPr>
          <w:b/>
          <w:iCs/>
          <w:lang w:eastAsia="zh-CN"/>
        </w:rPr>
        <w:t xml:space="preserve"> general UE capability for support of NCSG feature is not needed if </w:t>
      </w:r>
      <w:r w:rsidRPr="00E75E11">
        <w:rPr>
          <w:b/>
        </w:rPr>
        <w:t xml:space="preserve">RAN2 define new </w:t>
      </w:r>
      <w:r w:rsidRPr="00E75E11">
        <w:rPr>
          <w:b/>
          <w:iCs/>
          <w:lang w:eastAsia="zh-CN"/>
        </w:rPr>
        <w:t>UE capability to indicate the supported NCSG patterns.</w:t>
      </w:r>
      <w:r w:rsidR="009E3003">
        <w:rPr>
          <w:b/>
          <w:iCs/>
          <w:lang w:eastAsia="zh-CN"/>
        </w:rPr>
        <w:t xml:space="preserve"> </w:t>
      </w:r>
    </w:p>
    <w:p w14:paraId="4DC16DA8" w14:textId="51934782" w:rsidR="00AA3317" w:rsidRDefault="00423579" w:rsidP="00EE3D5E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To report NCSG capability in the granularity of per band to be measured, RAN4 expects RAN2 to decide whether to use </w:t>
      </w:r>
      <w:proofErr w:type="spellStart"/>
      <w:r w:rsidRPr="00423579">
        <w:rPr>
          <w:bCs/>
          <w:i/>
          <w:lang w:eastAsia="zh-CN"/>
        </w:rPr>
        <w:t>RRCReconfiugrationComplete</w:t>
      </w:r>
      <w:proofErr w:type="spellEnd"/>
      <w:r>
        <w:rPr>
          <w:bCs/>
          <w:iCs/>
          <w:lang w:eastAsia="zh-CN"/>
        </w:rPr>
        <w:t xml:space="preserve"> based framework.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1F83" w14:paraId="2FCFEE7B" w14:textId="77777777" w:rsidTr="00C81F83">
        <w:tc>
          <w:tcPr>
            <w:tcW w:w="9631" w:type="dxa"/>
          </w:tcPr>
          <w:p w14:paraId="56FCB2E8" w14:textId="77777777" w:rsidR="00C81F83" w:rsidRPr="00CC424F" w:rsidRDefault="00C81F83" w:rsidP="00C81F83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indicate the support of NCSG</w:t>
            </w:r>
          </w:p>
          <w:p w14:paraId="37686066" w14:textId="77777777" w:rsidR="00C81F83" w:rsidRPr="00CC424F" w:rsidRDefault="00C81F83" w:rsidP="00C81F83">
            <w:pPr>
              <w:pStyle w:val="BodyText"/>
              <w:numPr>
                <w:ilvl w:val="1"/>
                <w:numId w:val="16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UE can report three different capabilities: ‘no-gap-no-</w:t>
            </w:r>
            <w:proofErr w:type="spellStart"/>
            <w:r w:rsidRPr="00CC424F">
              <w:rPr>
                <w:bCs/>
                <w:iCs/>
                <w:lang w:eastAsia="zh-CN"/>
              </w:rPr>
              <w:t>ncsg</w:t>
            </w:r>
            <w:proofErr w:type="spellEnd"/>
            <w:r w:rsidRPr="00CC424F">
              <w:rPr>
                <w:bCs/>
                <w:iCs/>
                <w:lang w:eastAsia="zh-CN"/>
              </w:rPr>
              <w:t>’, ’</w:t>
            </w:r>
            <w:proofErr w:type="spellStart"/>
            <w:r w:rsidRPr="00CC424F">
              <w:rPr>
                <w:bCs/>
                <w:iCs/>
                <w:lang w:eastAsia="zh-CN"/>
              </w:rPr>
              <w:t>ncsg</w:t>
            </w:r>
            <w:proofErr w:type="spellEnd"/>
            <w:r w:rsidRPr="00CC424F">
              <w:rPr>
                <w:bCs/>
                <w:iCs/>
                <w:lang w:eastAsia="zh-CN"/>
              </w:rPr>
              <w:t xml:space="preserve">’ and ‘gap’ </w:t>
            </w:r>
          </w:p>
          <w:p w14:paraId="3A46F508" w14:textId="77777777" w:rsidR="00C81F83" w:rsidRPr="00CC424F" w:rsidRDefault="00C81F83" w:rsidP="00C81F83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rPr>
                <w:bCs/>
                <w:iCs/>
                <w:u w:val="single"/>
                <w:lang w:eastAsia="zh-CN"/>
              </w:rPr>
            </w:pPr>
            <w:r w:rsidRPr="00CC424F">
              <w:rPr>
                <w:bCs/>
                <w:iCs/>
                <w:u w:val="single"/>
                <w:lang w:eastAsia="zh-CN"/>
              </w:rPr>
              <w:t xml:space="preserve">NCSG support reporting granularity </w:t>
            </w:r>
          </w:p>
          <w:p w14:paraId="4F3314CA" w14:textId="77777777" w:rsidR="00C81F83" w:rsidRPr="00CC424F" w:rsidRDefault="00C81F83" w:rsidP="00C81F83">
            <w:pPr>
              <w:pStyle w:val="BodyText"/>
              <w:numPr>
                <w:ilvl w:val="1"/>
                <w:numId w:val="17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Per band</w:t>
            </w:r>
            <w:r>
              <w:rPr>
                <w:bCs/>
                <w:iCs/>
                <w:lang w:eastAsia="zh-CN"/>
              </w:rPr>
              <w:t xml:space="preserve"> to be measured</w:t>
            </w:r>
            <w:r w:rsidRPr="00CC424F">
              <w:rPr>
                <w:bCs/>
                <w:iCs/>
                <w:lang w:eastAsia="zh-CN"/>
              </w:rPr>
              <w:t xml:space="preserve"> in a band combination</w:t>
            </w:r>
            <w:r>
              <w:rPr>
                <w:bCs/>
                <w:iCs/>
                <w:lang w:eastAsia="zh-CN"/>
              </w:rPr>
              <w:t xml:space="preserve"> (same granularity as </w:t>
            </w:r>
            <w:proofErr w:type="spellStart"/>
            <w:r>
              <w:rPr>
                <w:bCs/>
                <w:iCs/>
                <w:lang w:eastAsia="zh-CN"/>
              </w:rPr>
              <w:t>NeedForGap</w:t>
            </w:r>
            <w:proofErr w:type="spellEnd"/>
            <w:r>
              <w:rPr>
                <w:bCs/>
                <w:iCs/>
                <w:lang w:eastAsia="zh-CN"/>
              </w:rPr>
              <w:t>)</w:t>
            </w:r>
          </w:p>
          <w:p w14:paraId="75B15DE6" w14:textId="77777777" w:rsidR="00C81F83" w:rsidRPr="00CC424F" w:rsidRDefault="00C81F83" w:rsidP="00C81F83">
            <w:pPr>
              <w:pStyle w:val="BodyText"/>
              <w:numPr>
                <w:ilvl w:val="0"/>
                <w:numId w:val="8"/>
              </w:numPr>
              <w:spacing w:beforeLines="50" w:before="120" w:afterLines="50" w:after="1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W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hether to use </w:t>
            </w:r>
            <w:proofErr w:type="spellStart"/>
            <w:r w:rsidRPr="000A6DAA">
              <w:rPr>
                <w:rFonts w:asciiTheme="minorHAnsi" w:hAnsiTheme="minorHAnsi" w:cstheme="minorHAnsi"/>
                <w:bCs/>
                <w:iCs/>
                <w:u w:val="single"/>
                <w:lang w:val="en-US" w:eastAsia="zh-CN"/>
              </w:rPr>
              <w:t>RRCReconfigurationComplete</w:t>
            </w:r>
            <w:proofErr w:type="spellEnd"/>
            <w:r>
              <w:rPr>
                <w:bCs/>
                <w:iCs/>
                <w:u w:val="single"/>
                <w:lang w:eastAsia="zh-CN"/>
              </w:rPr>
              <w:t xml:space="preserve"> based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 framework</w:t>
            </w:r>
          </w:p>
          <w:p w14:paraId="461F0A03" w14:textId="1F3900B8" w:rsidR="00C81F83" w:rsidRPr="00C81F83" w:rsidRDefault="00C81F83" w:rsidP="00C81F83">
            <w:pPr>
              <w:pStyle w:val="BodyText"/>
              <w:numPr>
                <w:ilvl w:val="1"/>
                <w:numId w:val="1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Up to RAN2</w:t>
            </w:r>
          </w:p>
        </w:tc>
      </w:tr>
    </w:tbl>
    <w:p w14:paraId="7535BE4A" w14:textId="0F556B40" w:rsidR="00423579" w:rsidRPr="00423579" w:rsidRDefault="00423579" w:rsidP="00EE3D5E">
      <w:pPr>
        <w:rPr>
          <w:bCs/>
          <w:iCs/>
          <w:sz w:val="2"/>
          <w:szCs w:val="2"/>
          <w:lang w:eastAsia="zh-CN"/>
        </w:rPr>
      </w:pPr>
    </w:p>
    <w:p w14:paraId="5B001CB0" w14:textId="7F416AC1" w:rsidR="00423579" w:rsidRDefault="00423579" w:rsidP="00EE3D5E">
      <w:r>
        <w:rPr>
          <w:bCs/>
          <w:iCs/>
          <w:lang w:eastAsia="zh-CN"/>
        </w:rPr>
        <w:t xml:space="preserve">In Rel-16, </w:t>
      </w:r>
      <w:proofErr w:type="spellStart"/>
      <w:r w:rsidR="00B51BD0" w:rsidRPr="00B51BD0">
        <w:rPr>
          <w:bCs/>
          <w:i/>
          <w:lang w:eastAsia="zh-CN"/>
        </w:rPr>
        <w:t>NeedForGap</w:t>
      </w:r>
      <w:proofErr w:type="spellEnd"/>
      <w:r w:rsidR="00B51BD0">
        <w:rPr>
          <w:bCs/>
          <w:iCs/>
          <w:lang w:eastAsia="zh-CN"/>
        </w:rPr>
        <w:t xml:space="preserve"> signalling</w:t>
      </w:r>
      <w:r w:rsidR="006C1ACA">
        <w:rPr>
          <w:bCs/>
          <w:iCs/>
          <w:lang w:eastAsia="zh-CN"/>
        </w:rPr>
        <w:t xml:space="preserve"> </w:t>
      </w:r>
      <w:r w:rsidR="00B51BD0">
        <w:rPr>
          <w:bCs/>
          <w:iCs/>
          <w:lang w:eastAsia="zh-CN"/>
        </w:rPr>
        <w:t>was introduced</w:t>
      </w:r>
      <w:r w:rsidR="006C1ACA">
        <w:rPr>
          <w:bCs/>
          <w:iCs/>
          <w:lang w:eastAsia="zh-CN"/>
        </w:rPr>
        <w:t xml:space="preserve"> [3] to</w:t>
      </w:r>
      <w:r w:rsidR="00B51BD0">
        <w:rPr>
          <w:bCs/>
          <w:iCs/>
          <w:lang w:eastAsia="zh-CN"/>
        </w:rPr>
        <w:t xml:space="preserve"> dynamically report gap requirement in the RRC response message</w:t>
      </w:r>
      <w:r w:rsidR="00901797">
        <w:rPr>
          <w:bCs/>
          <w:iCs/>
          <w:lang w:eastAsia="zh-CN"/>
        </w:rPr>
        <w:t>s</w:t>
      </w:r>
      <w:r w:rsidR="00B51BD0">
        <w:rPr>
          <w:bCs/>
          <w:iCs/>
          <w:lang w:eastAsia="zh-CN"/>
        </w:rPr>
        <w:t xml:space="preserve"> per target band based on UE’s “current” configured band combination and other L1 parameters. </w:t>
      </w:r>
      <w:r w:rsidR="00B912ED">
        <w:rPr>
          <w:bCs/>
          <w:iCs/>
          <w:lang w:eastAsia="zh-CN"/>
        </w:rPr>
        <w:t xml:space="preserve">Furthermore, </w:t>
      </w:r>
      <w:r w:rsidR="00B912ED" w:rsidRPr="00B912ED">
        <w:rPr>
          <w:bCs/>
          <w:iCs/>
          <w:lang w:eastAsia="zh-CN"/>
        </w:rPr>
        <w:t xml:space="preserve">NW can also configure the target band filter for dynamic </w:t>
      </w:r>
      <w:proofErr w:type="spellStart"/>
      <w:r w:rsidR="00B912ED" w:rsidRPr="00B912ED">
        <w:rPr>
          <w:bCs/>
          <w:i/>
          <w:lang w:eastAsia="zh-CN"/>
        </w:rPr>
        <w:t>NeedForGap</w:t>
      </w:r>
      <w:proofErr w:type="spellEnd"/>
      <w:r w:rsidR="00B912ED" w:rsidRPr="00B912ED">
        <w:rPr>
          <w:bCs/>
          <w:iCs/>
          <w:lang w:eastAsia="zh-CN"/>
        </w:rPr>
        <w:t xml:space="preserve"> to ask UE only to report the </w:t>
      </w:r>
      <w:r w:rsidR="00901797">
        <w:rPr>
          <w:bCs/>
          <w:iCs/>
          <w:lang w:eastAsia="zh-CN"/>
        </w:rPr>
        <w:t xml:space="preserve">capability for the </w:t>
      </w:r>
      <w:r w:rsidR="00B912ED" w:rsidRPr="00B912ED">
        <w:rPr>
          <w:bCs/>
          <w:iCs/>
          <w:lang w:eastAsia="zh-CN"/>
        </w:rPr>
        <w:t>potential target band</w:t>
      </w:r>
      <w:r w:rsidR="00B912ED">
        <w:rPr>
          <w:bCs/>
          <w:iCs/>
          <w:lang w:eastAsia="zh-CN"/>
        </w:rPr>
        <w:t>s</w:t>
      </w:r>
      <w:r w:rsidR="00B912ED" w:rsidRPr="00B912ED">
        <w:rPr>
          <w:bCs/>
          <w:iCs/>
          <w:lang w:eastAsia="zh-CN"/>
        </w:rPr>
        <w:t xml:space="preserve"> to be used</w:t>
      </w:r>
      <w:r w:rsidR="00901797">
        <w:rPr>
          <w:bCs/>
          <w:iCs/>
          <w:lang w:eastAsia="zh-CN"/>
        </w:rPr>
        <w:t>, which</w:t>
      </w:r>
      <w:r w:rsidR="00B912ED" w:rsidRPr="00B912ED">
        <w:rPr>
          <w:bCs/>
          <w:iCs/>
          <w:lang w:eastAsia="zh-CN"/>
        </w:rPr>
        <w:t xml:space="preserve"> can save the </w:t>
      </w:r>
      <w:proofErr w:type="spellStart"/>
      <w:r w:rsidR="00B912ED" w:rsidRPr="00B912ED">
        <w:rPr>
          <w:bCs/>
          <w:iCs/>
          <w:lang w:eastAsia="zh-CN"/>
        </w:rPr>
        <w:t>Uu</w:t>
      </w:r>
      <w:proofErr w:type="spellEnd"/>
      <w:r w:rsidR="00B912ED" w:rsidRPr="00B912ED">
        <w:rPr>
          <w:bCs/>
          <w:iCs/>
          <w:lang w:eastAsia="zh-CN"/>
        </w:rPr>
        <w:t xml:space="preserve"> interface overhead. </w:t>
      </w:r>
      <w:r w:rsidR="00B51BD0">
        <w:rPr>
          <w:bCs/>
          <w:iCs/>
          <w:lang w:eastAsia="zh-CN"/>
        </w:rPr>
        <w:t xml:space="preserve">Since the NCSG reporting granularity is same as </w:t>
      </w:r>
      <w:proofErr w:type="spellStart"/>
      <w:r w:rsidR="00B51BD0" w:rsidRPr="00452419">
        <w:rPr>
          <w:bCs/>
          <w:i/>
          <w:lang w:eastAsia="zh-CN"/>
        </w:rPr>
        <w:t>NeedForGap</w:t>
      </w:r>
      <w:proofErr w:type="spellEnd"/>
      <w:r w:rsidR="00B51BD0">
        <w:rPr>
          <w:bCs/>
          <w:iCs/>
          <w:lang w:eastAsia="zh-CN"/>
        </w:rPr>
        <w:t xml:space="preserve"> where it should be reported per target band, </w:t>
      </w:r>
      <w:r w:rsidR="00B912ED">
        <w:rPr>
          <w:bCs/>
          <w:iCs/>
          <w:lang w:eastAsia="zh-CN"/>
        </w:rPr>
        <w:t xml:space="preserve">we think </w:t>
      </w:r>
      <w:r w:rsidR="00B51BD0">
        <w:t xml:space="preserve">the similar signalling </w:t>
      </w:r>
      <w:r w:rsidR="00B912ED">
        <w:t>as</w:t>
      </w:r>
      <w:r w:rsidR="00B51BD0">
        <w:t xml:space="preserve"> </w:t>
      </w:r>
      <w:proofErr w:type="spellStart"/>
      <w:r w:rsidR="00B51BD0" w:rsidRPr="00B51BD0">
        <w:rPr>
          <w:i/>
          <w:iCs/>
        </w:rPr>
        <w:t>NeedForGap</w:t>
      </w:r>
      <w:proofErr w:type="spellEnd"/>
      <w:r w:rsidR="00B51BD0">
        <w:t xml:space="preserve"> can be applicable for NR NCSG.  </w:t>
      </w:r>
      <w:r w:rsidR="005D54C4">
        <w:t xml:space="preserve">However, as there is no </w:t>
      </w:r>
      <w:r w:rsidR="005D54C4" w:rsidRPr="005D54C4">
        <w:t xml:space="preserve">spare bit in the current </w:t>
      </w:r>
      <w:proofErr w:type="spellStart"/>
      <w:r w:rsidR="005D54C4" w:rsidRPr="005D54C4">
        <w:rPr>
          <w:i/>
          <w:iCs/>
        </w:rPr>
        <w:t>NeedForGap</w:t>
      </w:r>
      <w:proofErr w:type="spellEnd"/>
      <w:r w:rsidR="005D54C4" w:rsidRPr="005D54C4">
        <w:t xml:space="preserve"> signalling</w:t>
      </w:r>
      <w:r w:rsidR="005D54C4">
        <w:t xml:space="preserve">, to support the </w:t>
      </w:r>
      <w:r w:rsidR="005D54C4" w:rsidRPr="00CC424F">
        <w:rPr>
          <w:bCs/>
          <w:iCs/>
          <w:lang w:eastAsia="zh-CN"/>
        </w:rPr>
        <w:t>three different capabilities</w:t>
      </w:r>
      <w:r w:rsidR="006C1ACA">
        <w:rPr>
          <w:bCs/>
          <w:iCs/>
          <w:lang w:eastAsia="zh-CN"/>
        </w:rPr>
        <w:t xml:space="preserve"> (</w:t>
      </w:r>
      <w:r w:rsidR="005D54C4" w:rsidRPr="00CC424F">
        <w:rPr>
          <w:bCs/>
          <w:iCs/>
          <w:lang w:eastAsia="zh-CN"/>
        </w:rPr>
        <w:t>‘no-gap-no-</w:t>
      </w:r>
      <w:proofErr w:type="spellStart"/>
      <w:r w:rsidR="005D54C4" w:rsidRPr="00CC424F">
        <w:rPr>
          <w:bCs/>
          <w:iCs/>
          <w:lang w:eastAsia="zh-CN"/>
        </w:rPr>
        <w:t>ncsg</w:t>
      </w:r>
      <w:proofErr w:type="spellEnd"/>
      <w:r w:rsidR="005D54C4" w:rsidRPr="00CC424F">
        <w:rPr>
          <w:bCs/>
          <w:iCs/>
          <w:lang w:eastAsia="zh-CN"/>
        </w:rPr>
        <w:t>’, ’</w:t>
      </w:r>
      <w:proofErr w:type="spellStart"/>
      <w:r w:rsidR="005D54C4" w:rsidRPr="00CC424F">
        <w:rPr>
          <w:bCs/>
          <w:iCs/>
          <w:lang w:eastAsia="zh-CN"/>
        </w:rPr>
        <w:t>ncsg</w:t>
      </w:r>
      <w:proofErr w:type="spellEnd"/>
      <w:r w:rsidR="005D54C4" w:rsidRPr="00CC424F">
        <w:rPr>
          <w:bCs/>
          <w:iCs/>
          <w:lang w:eastAsia="zh-CN"/>
        </w:rPr>
        <w:t>’ and ‘gap’</w:t>
      </w:r>
      <w:r w:rsidR="006C1ACA">
        <w:rPr>
          <w:bCs/>
          <w:iCs/>
          <w:lang w:eastAsia="zh-CN"/>
        </w:rPr>
        <w:t>) for NCSG</w:t>
      </w:r>
      <w:r w:rsidR="005D54C4">
        <w:rPr>
          <w:bCs/>
          <w:iCs/>
          <w:lang w:eastAsia="zh-CN"/>
        </w:rPr>
        <w:t xml:space="preserve">, </w:t>
      </w:r>
      <w:r w:rsidR="009A69CA">
        <w:rPr>
          <w:bCs/>
          <w:iCs/>
          <w:lang w:eastAsia="zh-CN"/>
        </w:rPr>
        <w:t xml:space="preserve"> </w:t>
      </w:r>
      <w:r w:rsidR="005D54C4">
        <w:rPr>
          <w:bCs/>
          <w:iCs/>
          <w:lang w:eastAsia="zh-CN"/>
        </w:rPr>
        <w:t xml:space="preserve">new Rel-17 </w:t>
      </w:r>
      <w:r w:rsidR="009A69CA">
        <w:rPr>
          <w:bCs/>
          <w:iCs/>
          <w:lang w:eastAsia="zh-CN"/>
        </w:rPr>
        <w:t>signalling</w:t>
      </w:r>
      <w:r w:rsidR="00901797" w:rsidRPr="00901797">
        <w:rPr>
          <w:i/>
          <w:iCs/>
        </w:rPr>
        <w:t xml:space="preserve"> </w:t>
      </w:r>
      <w:r w:rsidR="00901797">
        <w:rPr>
          <w:i/>
          <w:iCs/>
        </w:rPr>
        <w:t xml:space="preserve">(e.g. </w:t>
      </w:r>
      <w:r w:rsidR="00901797" w:rsidRPr="00901797">
        <w:rPr>
          <w:i/>
          <w:iCs/>
        </w:rPr>
        <w:t>NeedForGapsInfoNR</w:t>
      </w:r>
      <w:r w:rsidR="00901797">
        <w:rPr>
          <w:i/>
          <w:iCs/>
        </w:rPr>
        <w:t>-r17</w:t>
      </w:r>
      <w:r w:rsidR="009A69CA">
        <w:rPr>
          <w:i/>
          <w:iCs/>
        </w:rPr>
        <w:t xml:space="preserve"> and </w:t>
      </w:r>
      <w:r w:rsidR="009A69CA" w:rsidRPr="009A69CA">
        <w:rPr>
          <w:i/>
          <w:iCs/>
        </w:rPr>
        <w:t>NeedForGapsConfigNR</w:t>
      </w:r>
      <w:r w:rsidR="009A69CA">
        <w:rPr>
          <w:i/>
          <w:iCs/>
        </w:rPr>
        <w:t>-r17</w:t>
      </w:r>
      <w:r w:rsidR="00901797">
        <w:rPr>
          <w:i/>
          <w:iCs/>
        </w:rPr>
        <w:t>)</w:t>
      </w:r>
      <w:r w:rsidR="00901797">
        <w:rPr>
          <w:bCs/>
          <w:iCs/>
          <w:lang w:eastAsia="zh-CN"/>
        </w:rPr>
        <w:t xml:space="preserve"> </w:t>
      </w:r>
      <w:r w:rsidR="005D54C4">
        <w:rPr>
          <w:bCs/>
          <w:iCs/>
          <w:lang w:eastAsia="zh-CN"/>
        </w:rPr>
        <w:t>should be introduced for NCSG feature.</w:t>
      </w:r>
      <w:r w:rsidR="009A69CA">
        <w:rPr>
          <w:bCs/>
          <w:iCs/>
          <w:lang w:eastAsia="zh-CN"/>
        </w:rPr>
        <w:t xml:space="preserve"> </w:t>
      </w:r>
    </w:p>
    <w:p w14:paraId="6B58D10A" w14:textId="7235D1C4" w:rsidR="004211A4" w:rsidRDefault="004211A4" w:rsidP="004211A4">
      <w:pPr>
        <w:rPr>
          <w:b/>
          <w:iCs/>
          <w:lang w:eastAsia="zh-CN"/>
        </w:rPr>
      </w:pPr>
      <w:r w:rsidRPr="00E75E11">
        <w:rPr>
          <w:b/>
        </w:rPr>
        <w:t xml:space="preserve">Proposal </w:t>
      </w:r>
      <w:r>
        <w:rPr>
          <w:b/>
        </w:rPr>
        <w:t>3</w:t>
      </w:r>
      <w:r w:rsidRPr="00E75E11">
        <w:rPr>
          <w:b/>
        </w:rPr>
        <w:t xml:space="preserve">: </w:t>
      </w:r>
      <w:r>
        <w:rPr>
          <w:b/>
        </w:rPr>
        <w:t xml:space="preserve">The framework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</w:t>
      </w:r>
      <w:proofErr w:type="spellStart"/>
      <w:r w:rsidRPr="004211A4">
        <w:rPr>
          <w:b/>
          <w:i/>
          <w:iCs/>
        </w:rPr>
        <w:t>NeedForGap</w:t>
      </w:r>
      <w:proofErr w:type="spellEnd"/>
      <w:r>
        <w:rPr>
          <w:b/>
        </w:rPr>
        <w:t xml:space="preserve"> signalling</w:t>
      </w:r>
      <w:r w:rsidR="00452419">
        <w:rPr>
          <w:b/>
        </w:rPr>
        <w:t xml:space="preserve"> </w:t>
      </w:r>
      <w:r>
        <w:rPr>
          <w:b/>
        </w:rPr>
        <w:t xml:space="preserve">can be used for NR NCSG </w:t>
      </w:r>
      <w:r w:rsidR="00B912ED">
        <w:rPr>
          <w:b/>
        </w:rPr>
        <w:t>feature</w:t>
      </w:r>
      <w:r w:rsidR="009A69CA">
        <w:rPr>
          <w:b/>
        </w:rPr>
        <w:t xml:space="preserve"> to report per-band </w:t>
      </w:r>
      <w:r w:rsidR="008E1225">
        <w:rPr>
          <w:b/>
        </w:rPr>
        <w:t>NCSG</w:t>
      </w:r>
      <w:r w:rsidR="009A69CA">
        <w:rPr>
          <w:b/>
        </w:rPr>
        <w:t xml:space="preserve"> requirement</w:t>
      </w:r>
      <w:r w:rsidRPr="004211A4">
        <w:rPr>
          <w:b/>
        </w:rPr>
        <w:t>.</w:t>
      </w:r>
      <w:r>
        <w:rPr>
          <w:b/>
          <w:iCs/>
          <w:lang w:eastAsia="zh-CN"/>
        </w:rPr>
        <w:t xml:space="preserve"> </w:t>
      </w:r>
    </w:p>
    <w:p w14:paraId="42184072" w14:textId="408C8B51" w:rsidR="005D54C4" w:rsidRPr="0004709F" w:rsidRDefault="005D54C4" w:rsidP="005D54C4">
      <w:pPr>
        <w:rPr>
          <w:b/>
          <w:iCs/>
          <w:lang w:eastAsia="zh-CN"/>
        </w:rPr>
      </w:pPr>
      <w:r w:rsidRPr="0004709F">
        <w:rPr>
          <w:b/>
        </w:rPr>
        <w:t xml:space="preserve">Proposal 4: </w:t>
      </w:r>
      <w:r w:rsidR="00901797" w:rsidRPr="0004709F">
        <w:rPr>
          <w:b/>
        </w:rPr>
        <w:t xml:space="preserve">Introduce new </w:t>
      </w:r>
      <w:r w:rsidR="0004709F">
        <w:rPr>
          <w:b/>
        </w:rPr>
        <w:t>IE</w:t>
      </w:r>
      <w:r w:rsidR="009A69CA">
        <w:rPr>
          <w:b/>
        </w:rPr>
        <w:t>s</w:t>
      </w:r>
      <w:r w:rsidR="0004709F" w:rsidRPr="0004709F">
        <w:rPr>
          <w:b/>
        </w:rPr>
        <w:t xml:space="preserve"> </w:t>
      </w:r>
      <w:r w:rsidR="0004709F" w:rsidRPr="0004709F">
        <w:rPr>
          <w:b/>
          <w:i/>
          <w:iCs/>
        </w:rPr>
        <w:t>(e.g. NeedForGapsInfoNR-r17)</w:t>
      </w:r>
      <w:r w:rsidR="0004709F" w:rsidRPr="0004709F">
        <w:rPr>
          <w:b/>
          <w:iCs/>
          <w:lang w:eastAsia="zh-CN"/>
        </w:rPr>
        <w:t xml:space="preserve"> </w:t>
      </w:r>
      <w:r w:rsidRPr="0004709F">
        <w:rPr>
          <w:b/>
        </w:rPr>
        <w:t>for NR NCSG feature</w:t>
      </w:r>
      <w:r w:rsidR="00901797" w:rsidRPr="0004709F">
        <w:rPr>
          <w:b/>
        </w:rPr>
        <w:t xml:space="preserve"> to </w:t>
      </w:r>
      <w:r w:rsidR="0004709F" w:rsidRPr="0004709F">
        <w:rPr>
          <w:b/>
        </w:rPr>
        <w:t>report</w:t>
      </w:r>
      <w:r w:rsidR="00901797" w:rsidRPr="0004709F">
        <w:rPr>
          <w:b/>
        </w:rPr>
        <w:t xml:space="preserve"> three different capabilities (</w:t>
      </w:r>
      <w:r w:rsidR="009D1723">
        <w:rPr>
          <w:b/>
        </w:rPr>
        <w:t xml:space="preserve">i.e. </w:t>
      </w:r>
      <w:r w:rsidR="00901797" w:rsidRPr="0004709F">
        <w:rPr>
          <w:b/>
        </w:rPr>
        <w:t>‘no-gap-no-</w:t>
      </w:r>
      <w:proofErr w:type="spellStart"/>
      <w:r w:rsidR="00901797" w:rsidRPr="0004709F">
        <w:rPr>
          <w:b/>
        </w:rPr>
        <w:t>ncsg</w:t>
      </w:r>
      <w:proofErr w:type="spellEnd"/>
      <w:r w:rsidR="00901797" w:rsidRPr="0004709F">
        <w:rPr>
          <w:b/>
        </w:rPr>
        <w:t>’, ’</w:t>
      </w:r>
      <w:proofErr w:type="spellStart"/>
      <w:r w:rsidR="00901797" w:rsidRPr="0004709F">
        <w:rPr>
          <w:b/>
        </w:rPr>
        <w:t>ncsg</w:t>
      </w:r>
      <w:proofErr w:type="spellEnd"/>
      <w:r w:rsidR="00901797" w:rsidRPr="0004709F">
        <w:rPr>
          <w:b/>
        </w:rPr>
        <w:t>’ and ‘gap’)</w:t>
      </w:r>
      <w:r w:rsidR="0004709F" w:rsidRPr="0004709F">
        <w:rPr>
          <w:b/>
        </w:rPr>
        <w:t xml:space="preserve"> to NW.</w:t>
      </w:r>
      <w:r w:rsidR="00901797" w:rsidRPr="0004709F">
        <w:rPr>
          <w:b/>
        </w:rPr>
        <w:t xml:space="preserve"> </w:t>
      </w:r>
      <w:r w:rsidRPr="0004709F">
        <w:rPr>
          <w:b/>
          <w:iCs/>
          <w:lang w:eastAsia="zh-CN"/>
        </w:rPr>
        <w:t xml:space="preserve"> </w:t>
      </w:r>
    </w:p>
    <w:p w14:paraId="338EC68E" w14:textId="1C959403" w:rsidR="004211A4" w:rsidRDefault="006A202B" w:rsidP="00EE3D5E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According to RAN4 LS [2], </w:t>
      </w:r>
      <w:r w:rsidR="0004709F">
        <w:rPr>
          <w:bCs/>
          <w:iCs/>
          <w:lang w:eastAsia="zh-CN"/>
        </w:rPr>
        <w:t xml:space="preserve">NCSG can be used for </w:t>
      </w:r>
      <w:r w:rsidR="005D54C4">
        <w:rPr>
          <w:bCs/>
          <w:iCs/>
          <w:lang w:eastAsia="zh-CN"/>
        </w:rPr>
        <w:t xml:space="preserve">both the </w:t>
      </w:r>
      <w:r w:rsidR="005D54C4" w:rsidRPr="005D54C4">
        <w:rPr>
          <w:bCs/>
          <w:iCs/>
          <w:lang w:eastAsia="zh-CN"/>
        </w:rPr>
        <w:t xml:space="preserve">SSB based intra-frequency </w:t>
      </w:r>
      <w:r w:rsidR="0004709F">
        <w:rPr>
          <w:bCs/>
          <w:iCs/>
          <w:lang w:eastAsia="zh-CN"/>
        </w:rPr>
        <w:t xml:space="preserve">and </w:t>
      </w:r>
      <w:r w:rsidR="0004709F" w:rsidRPr="0004709F">
        <w:rPr>
          <w:bCs/>
          <w:iCs/>
          <w:lang w:eastAsia="zh-CN"/>
        </w:rPr>
        <w:t>inter-frequency measurement with gap</w:t>
      </w:r>
      <w:r w:rsidR="0004709F">
        <w:rPr>
          <w:bCs/>
          <w:iCs/>
          <w:lang w:eastAsia="zh-CN"/>
        </w:rPr>
        <w:t xml:space="preserve">. </w:t>
      </w:r>
      <w:r w:rsidR="00B7561A">
        <w:rPr>
          <w:bCs/>
          <w:iCs/>
          <w:lang w:eastAsia="zh-CN"/>
        </w:rPr>
        <w:t xml:space="preserve">This means the </w:t>
      </w:r>
      <w:r w:rsidR="00066FE1">
        <w:rPr>
          <w:bCs/>
          <w:iCs/>
          <w:lang w:eastAsia="zh-CN"/>
        </w:rPr>
        <w:t xml:space="preserve">both </w:t>
      </w:r>
      <w:proofErr w:type="spellStart"/>
      <w:r w:rsidR="00066FE1" w:rsidRPr="00066FE1">
        <w:rPr>
          <w:bCs/>
          <w:i/>
          <w:lang w:eastAsia="zh-CN"/>
        </w:rPr>
        <w:t>intraFreq</w:t>
      </w:r>
      <w:r w:rsidR="00066FE1">
        <w:rPr>
          <w:bCs/>
          <w:iCs/>
          <w:lang w:eastAsia="zh-CN"/>
        </w:rPr>
        <w:t>-needForGap</w:t>
      </w:r>
      <w:proofErr w:type="spellEnd"/>
      <w:r w:rsidR="00066FE1">
        <w:rPr>
          <w:bCs/>
          <w:iCs/>
          <w:lang w:eastAsia="zh-CN"/>
        </w:rPr>
        <w:t xml:space="preserve"> and </w:t>
      </w:r>
      <w:proofErr w:type="spellStart"/>
      <w:r w:rsidR="00066FE1" w:rsidRPr="00066FE1">
        <w:rPr>
          <w:bCs/>
          <w:i/>
          <w:lang w:eastAsia="zh-CN"/>
        </w:rPr>
        <w:t>interFreq-needForGap</w:t>
      </w:r>
      <w:proofErr w:type="spellEnd"/>
      <w:r w:rsidR="00066FE1">
        <w:rPr>
          <w:bCs/>
          <w:iCs/>
          <w:lang w:eastAsia="zh-CN"/>
        </w:rPr>
        <w:t xml:space="preserve"> capability should be supported for NCSG. Below is one ASN.1 </w:t>
      </w:r>
      <w:r w:rsidR="006873C2">
        <w:rPr>
          <w:bCs/>
          <w:iCs/>
          <w:lang w:eastAsia="zh-CN"/>
        </w:rPr>
        <w:t>example.</w:t>
      </w:r>
    </w:p>
    <w:p w14:paraId="146F85DA" w14:textId="2179AE96" w:rsidR="00B7561A" w:rsidRPr="00B7188B" w:rsidRDefault="00B7561A" w:rsidP="00B756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i/>
          <w:lang w:eastAsia="en-GB"/>
        </w:rPr>
        <w:t>NeedForGapsInfo</w:t>
      </w:r>
      <w:r w:rsidRPr="007863AA">
        <w:rPr>
          <w:rFonts w:ascii="Arial" w:hAnsi="Arial"/>
          <w:b/>
          <w:i/>
          <w:lang w:eastAsia="en-GB"/>
        </w:rPr>
        <w:t>NR</w:t>
      </w:r>
      <w:r>
        <w:rPr>
          <w:rFonts w:ascii="Arial" w:hAnsi="Arial"/>
          <w:b/>
          <w:i/>
          <w:lang w:eastAsia="en-GB"/>
        </w:rPr>
        <w:t>-r17</w:t>
      </w:r>
      <w:r w:rsidRPr="00B7188B">
        <w:rPr>
          <w:rFonts w:ascii="Arial" w:hAnsi="Arial"/>
          <w:b/>
          <w:lang w:eastAsia="en-GB"/>
        </w:rPr>
        <w:t xml:space="preserve"> information element</w:t>
      </w:r>
    </w:p>
    <w:p w14:paraId="156EB3B8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7561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2F1642C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7561A">
        <w:rPr>
          <w:rFonts w:ascii="Courier New" w:hAnsi="Courier New"/>
          <w:noProof/>
          <w:color w:val="808080"/>
          <w:sz w:val="16"/>
          <w:lang w:eastAsia="en-GB"/>
        </w:rPr>
        <w:t>-- TAG-NeedForGapsInfoNR-START</w:t>
      </w:r>
    </w:p>
    <w:p w14:paraId="119CCD05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71F4E9" w14:textId="7C5D306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>NeedForGapsInfoNR-r1</w:t>
      </w:r>
      <w:r>
        <w:rPr>
          <w:rFonts w:ascii="Courier New" w:hAnsi="Courier New"/>
          <w:noProof/>
          <w:sz w:val="16"/>
          <w:lang w:eastAsia="en-GB"/>
        </w:rPr>
        <w:t>7</w:t>
      </w:r>
      <w:r w:rsidRPr="00B7561A">
        <w:rPr>
          <w:rFonts w:ascii="Courier New" w:hAnsi="Courier New"/>
          <w:noProof/>
          <w:sz w:val="16"/>
          <w:lang w:eastAsia="en-GB"/>
        </w:rPr>
        <w:t xml:space="preserve"> ::=        </w:t>
      </w:r>
      <w:r w:rsidRPr="00B7561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7561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CD5C0B" w14:textId="1A563001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 xml:space="preserve">    </w:t>
      </w:r>
      <w:r w:rsidRPr="00B7561A">
        <w:rPr>
          <w:rFonts w:ascii="Courier New" w:hAnsi="Courier New"/>
          <w:noProof/>
          <w:sz w:val="16"/>
          <w:highlight w:val="yellow"/>
          <w:lang w:eastAsia="en-GB"/>
        </w:rPr>
        <w:t>intraFreq-needForGap-r17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     NeedForGapsIntraFreqlist-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,  </w:t>
      </w:r>
    </w:p>
    <w:p w14:paraId="56510430" w14:textId="58898729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 xml:space="preserve">    </w:t>
      </w:r>
      <w:r w:rsidRPr="00B7561A">
        <w:rPr>
          <w:rFonts w:ascii="Courier New" w:hAnsi="Courier New"/>
          <w:noProof/>
          <w:sz w:val="16"/>
          <w:highlight w:val="yellow"/>
          <w:lang w:eastAsia="en-GB"/>
        </w:rPr>
        <w:t>interFreq-needForGap-r17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     NeedForGapsBandlistNR-</w:t>
      </w:r>
      <w:r>
        <w:rPr>
          <w:rFonts w:ascii="Courier New" w:hAnsi="Courier New"/>
          <w:noProof/>
          <w:sz w:val="16"/>
          <w:lang w:eastAsia="en-GB"/>
        </w:rPr>
        <w:t>r17</w:t>
      </w:r>
    </w:p>
    <w:p w14:paraId="7D1A7861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7B89245C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44D8D4" w14:textId="06586D79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>NeedForGapsIntraFreqlist-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::=          </w:t>
      </w:r>
      <w:r w:rsidRPr="00B7561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7561A">
        <w:rPr>
          <w:rFonts w:ascii="Courier New" w:hAnsi="Courier New"/>
          <w:noProof/>
          <w:sz w:val="16"/>
          <w:lang w:eastAsia="en-GB"/>
        </w:rPr>
        <w:t xml:space="preserve"> (SIZE (1..</w:t>
      </w:r>
      <w:r w:rsidRPr="00B7561A">
        <w:t xml:space="preserve"> </w:t>
      </w:r>
      <w:r w:rsidRPr="00B7561A">
        <w:rPr>
          <w:rFonts w:ascii="Courier New" w:hAnsi="Courier New"/>
          <w:noProof/>
          <w:sz w:val="16"/>
          <w:lang w:eastAsia="en-GB"/>
        </w:rPr>
        <w:t>maxNrofServingCells)) OF NeedForGapsIntraFreq-</w:t>
      </w:r>
      <w:r>
        <w:rPr>
          <w:rFonts w:ascii="Courier New" w:hAnsi="Courier New"/>
          <w:noProof/>
          <w:sz w:val="16"/>
          <w:lang w:eastAsia="en-GB"/>
        </w:rPr>
        <w:t>r17</w:t>
      </w:r>
    </w:p>
    <w:p w14:paraId="073F1D27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4E165F" w14:textId="2908AE71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>NeedForGapsBandlistNR-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::=             </w:t>
      </w:r>
      <w:r w:rsidRPr="00B7561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7561A">
        <w:rPr>
          <w:rFonts w:ascii="Courier New" w:hAnsi="Courier New"/>
          <w:noProof/>
          <w:sz w:val="16"/>
          <w:lang w:eastAsia="en-GB"/>
        </w:rPr>
        <w:t xml:space="preserve"> (SIZE (1..maxBands)) OF NeedForGapsNR-</w:t>
      </w:r>
      <w:r>
        <w:rPr>
          <w:rFonts w:ascii="Courier New" w:hAnsi="Courier New"/>
          <w:noProof/>
          <w:sz w:val="16"/>
          <w:lang w:eastAsia="en-GB"/>
        </w:rPr>
        <w:t>r17</w:t>
      </w:r>
    </w:p>
    <w:p w14:paraId="1DBCECA4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CF16E8" w14:textId="52987DC5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>NeedForGapsIntraFreq-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 ::=                 </w:t>
      </w:r>
      <w:r w:rsidRPr="00B7561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7561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AEBF7C" w14:textId="7652FBCB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 xml:space="preserve">    servCellId-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                              ServCellIndex,</w:t>
      </w:r>
    </w:p>
    <w:p w14:paraId="4CF4E5F7" w14:textId="595B048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 xml:space="preserve">    gapIndicationIntra-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                      ENUMERATED </w:t>
      </w:r>
      <w:r w:rsidRPr="00B7561A">
        <w:rPr>
          <w:rFonts w:ascii="Courier New" w:hAnsi="Courier New"/>
          <w:noProof/>
          <w:sz w:val="16"/>
          <w:highlight w:val="yellow"/>
          <w:lang w:eastAsia="en-GB"/>
        </w:rPr>
        <w:t>{no-gap-no-ncsg, ncsg, gap}</w:t>
      </w:r>
    </w:p>
    <w:p w14:paraId="6A27207A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>}</w:t>
      </w:r>
    </w:p>
    <w:p w14:paraId="7A15C9CC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EBA360" w14:textId="34C900F5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>NeedForGapsNR-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 ::=                        </w:t>
      </w:r>
      <w:r w:rsidRPr="00B7561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7561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E774E9" w14:textId="2C29399F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 xml:space="preserve">    bandNR-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                                  FreqBandIndicatorNR,</w:t>
      </w:r>
    </w:p>
    <w:p w14:paraId="7C7D0314" w14:textId="2DE68192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 xml:space="preserve">    gapIndication-</w:t>
      </w:r>
      <w:r>
        <w:rPr>
          <w:rFonts w:ascii="Courier New" w:hAnsi="Courier New"/>
          <w:noProof/>
          <w:sz w:val="16"/>
          <w:lang w:eastAsia="en-GB"/>
        </w:rPr>
        <w:t>r17</w:t>
      </w:r>
      <w:r w:rsidRPr="00B7561A">
        <w:rPr>
          <w:rFonts w:ascii="Courier New" w:hAnsi="Courier New"/>
          <w:noProof/>
          <w:sz w:val="16"/>
          <w:lang w:eastAsia="en-GB"/>
        </w:rPr>
        <w:t xml:space="preserve">                            ENUMERATED </w:t>
      </w:r>
      <w:r w:rsidRPr="00B7561A">
        <w:rPr>
          <w:rFonts w:ascii="Courier New" w:hAnsi="Courier New"/>
          <w:noProof/>
          <w:sz w:val="16"/>
          <w:highlight w:val="yellow"/>
          <w:lang w:eastAsia="en-GB"/>
        </w:rPr>
        <w:t>{no-gap-no-ncsg, ncsg, gap}</w:t>
      </w:r>
    </w:p>
    <w:p w14:paraId="62EC20CE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7561A">
        <w:rPr>
          <w:rFonts w:ascii="Courier New" w:hAnsi="Courier New"/>
          <w:noProof/>
          <w:sz w:val="16"/>
          <w:lang w:eastAsia="en-GB"/>
        </w:rPr>
        <w:t>}</w:t>
      </w:r>
    </w:p>
    <w:p w14:paraId="17B3797F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48BDE0" w14:textId="77777777" w:rsidR="00B7561A" w:rsidRPr="00B7561A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7561A">
        <w:rPr>
          <w:rFonts w:ascii="Courier New" w:hAnsi="Courier New"/>
          <w:noProof/>
          <w:color w:val="808080"/>
          <w:sz w:val="16"/>
          <w:lang w:eastAsia="en-GB"/>
        </w:rPr>
        <w:t>-- TAG-NeedForGapsInfoNR-STOP</w:t>
      </w:r>
    </w:p>
    <w:p w14:paraId="10A911D2" w14:textId="77777777" w:rsidR="00B7561A" w:rsidRPr="00B7188B" w:rsidRDefault="00B7561A" w:rsidP="00B756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7561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B1DE7BF" w14:textId="32AA353B" w:rsidR="00444D3F" w:rsidRPr="00066FE1" w:rsidRDefault="00444D3F" w:rsidP="00EE3D5E">
      <w:pPr>
        <w:rPr>
          <w:bCs/>
          <w:iCs/>
          <w:sz w:val="2"/>
          <w:szCs w:val="2"/>
          <w:lang w:eastAsia="zh-CN"/>
        </w:rPr>
      </w:pPr>
    </w:p>
    <w:p w14:paraId="26E36F04" w14:textId="341A8306" w:rsidR="00066FE1" w:rsidRPr="0004709F" w:rsidRDefault="00066FE1" w:rsidP="00066FE1">
      <w:pPr>
        <w:rPr>
          <w:b/>
          <w:iCs/>
          <w:lang w:eastAsia="zh-CN"/>
        </w:rPr>
      </w:pPr>
      <w:r w:rsidRPr="0004709F">
        <w:rPr>
          <w:b/>
        </w:rPr>
        <w:t xml:space="preserve">Proposal </w:t>
      </w:r>
      <w:r>
        <w:rPr>
          <w:b/>
        </w:rPr>
        <w:t>5</w:t>
      </w:r>
      <w:r w:rsidRPr="0004709F">
        <w:rPr>
          <w:b/>
        </w:rPr>
        <w:t xml:space="preserve">: </w:t>
      </w:r>
      <w:r w:rsidRPr="00066FE1">
        <w:rPr>
          <w:b/>
          <w:iCs/>
          <w:lang w:eastAsia="zh-CN"/>
        </w:rPr>
        <w:t xml:space="preserve">Both </w:t>
      </w:r>
      <w:proofErr w:type="spellStart"/>
      <w:r w:rsidRPr="00066FE1">
        <w:rPr>
          <w:b/>
          <w:i/>
          <w:lang w:eastAsia="zh-CN"/>
        </w:rPr>
        <w:t>intraFreq</w:t>
      </w:r>
      <w:r w:rsidRPr="00066FE1">
        <w:rPr>
          <w:b/>
          <w:iCs/>
          <w:lang w:eastAsia="zh-CN"/>
        </w:rPr>
        <w:t>-needForGap</w:t>
      </w:r>
      <w:proofErr w:type="spellEnd"/>
      <w:r w:rsidRPr="00066FE1">
        <w:rPr>
          <w:b/>
          <w:iCs/>
          <w:lang w:eastAsia="zh-CN"/>
        </w:rPr>
        <w:t xml:space="preserve"> and </w:t>
      </w:r>
      <w:proofErr w:type="spellStart"/>
      <w:r w:rsidRPr="00066FE1">
        <w:rPr>
          <w:b/>
          <w:i/>
          <w:lang w:eastAsia="zh-CN"/>
        </w:rPr>
        <w:t>interFreq-needForGap</w:t>
      </w:r>
      <w:proofErr w:type="spellEnd"/>
      <w:r w:rsidRPr="00066FE1">
        <w:rPr>
          <w:b/>
          <w:iCs/>
          <w:lang w:eastAsia="zh-CN"/>
        </w:rPr>
        <w:t xml:space="preserve"> capability should be supported for NCSG</w:t>
      </w:r>
      <w:r w:rsidRPr="00066FE1">
        <w:rPr>
          <w:b/>
        </w:rPr>
        <w:t>.</w:t>
      </w:r>
      <w:r w:rsidRPr="0004709F">
        <w:rPr>
          <w:b/>
        </w:rPr>
        <w:t xml:space="preserve"> </w:t>
      </w:r>
      <w:r w:rsidRPr="0004709F">
        <w:rPr>
          <w:b/>
          <w:iCs/>
          <w:lang w:eastAsia="zh-CN"/>
        </w:rPr>
        <w:t xml:space="preserve"> </w:t>
      </w:r>
    </w:p>
    <w:p w14:paraId="30C8EB05" w14:textId="3CC771F7" w:rsidR="00FD51F0" w:rsidRDefault="00A628D8" w:rsidP="00EE3D5E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For NCSG, RAN4 indicates it can be used for </w:t>
      </w:r>
      <w:r w:rsidR="00467193">
        <w:rPr>
          <w:bCs/>
          <w:iCs/>
          <w:lang w:eastAsia="zh-CN"/>
        </w:rPr>
        <w:t>i</w:t>
      </w:r>
      <w:r w:rsidRPr="00A628D8">
        <w:rPr>
          <w:bCs/>
          <w:iCs/>
          <w:lang w:eastAsia="zh-CN"/>
        </w:rPr>
        <w:t>nter-RAT E-UTRAN measurement</w:t>
      </w:r>
      <w:r>
        <w:rPr>
          <w:bCs/>
          <w:iCs/>
          <w:lang w:eastAsia="zh-CN"/>
        </w:rPr>
        <w:t xml:space="preserve">. However, the support of </w:t>
      </w:r>
      <w:proofErr w:type="spellStart"/>
      <w:r w:rsidRPr="00A628D8">
        <w:rPr>
          <w:bCs/>
          <w:i/>
          <w:lang w:eastAsia="zh-CN"/>
        </w:rPr>
        <w:t>NeedForGap</w:t>
      </w:r>
      <w:proofErr w:type="spellEnd"/>
      <w:r w:rsidRPr="00A628D8">
        <w:rPr>
          <w:bCs/>
          <w:iCs/>
          <w:lang w:eastAsia="zh-CN"/>
        </w:rPr>
        <w:t xml:space="preserve"> for LTE measurement was considered but not supported</w:t>
      </w:r>
      <w:r>
        <w:rPr>
          <w:bCs/>
          <w:iCs/>
          <w:lang w:eastAsia="zh-CN"/>
        </w:rPr>
        <w:t xml:space="preserve"> in Rel-16</w:t>
      </w:r>
      <w:r w:rsidRPr="00A628D8">
        <w:rPr>
          <w:bCs/>
          <w:iCs/>
          <w:lang w:eastAsia="zh-CN"/>
        </w:rPr>
        <w:t xml:space="preserve"> due to time limitation [4].</w:t>
      </w:r>
      <w:r>
        <w:rPr>
          <w:bCs/>
          <w:iCs/>
          <w:lang w:eastAsia="zh-CN"/>
        </w:rPr>
        <w:t xml:space="preserve"> </w:t>
      </w:r>
    </w:p>
    <w:p w14:paraId="0E9E6C9E" w14:textId="752BB7FD" w:rsidR="00FD51F0" w:rsidRPr="00CE7E17" w:rsidRDefault="00FD51F0" w:rsidP="00FD51F0">
      <w:pPr>
        <w:rPr>
          <w:b/>
        </w:rPr>
      </w:pPr>
      <w:r w:rsidRPr="00CE7E17">
        <w:rPr>
          <w:b/>
        </w:rPr>
        <w:t xml:space="preserve">Observation 5: Current </w:t>
      </w:r>
      <w:proofErr w:type="spellStart"/>
      <w:r w:rsidRPr="00CE7E17">
        <w:rPr>
          <w:b/>
          <w:i/>
          <w:iCs/>
        </w:rPr>
        <w:t>NeedForGap</w:t>
      </w:r>
      <w:proofErr w:type="spellEnd"/>
      <w:r w:rsidRPr="00CE7E17">
        <w:rPr>
          <w:b/>
        </w:rPr>
        <w:t xml:space="preserve"> signalling is not supported for i</w:t>
      </w:r>
      <w:r w:rsidRPr="00CE7E17">
        <w:rPr>
          <w:b/>
          <w:iCs/>
          <w:lang w:eastAsia="zh-CN"/>
        </w:rPr>
        <w:t>nter-RAT E-UTRAN measurement</w:t>
      </w:r>
      <w:r w:rsidRPr="00CE7E17">
        <w:rPr>
          <w:b/>
        </w:rPr>
        <w:t>.</w:t>
      </w:r>
    </w:p>
    <w:p w14:paraId="2FE3DC8D" w14:textId="66ABE149" w:rsidR="00134DA7" w:rsidRDefault="00134DA7" w:rsidP="00134DA7">
      <w:pPr>
        <w:rPr>
          <w:bCs/>
        </w:rPr>
      </w:pPr>
      <w:r>
        <w:rPr>
          <w:bCs/>
        </w:rPr>
        <w:t>In Rel-16</w:t>
      </w:r>
      <w:r w:rsidRPr="00CE7E17">
        <w:rPr>
          <w:bCs/>
        </w:rPr>
        <w:t xml:space="preserve">, </w:t>
      </w:r>
      <w:r w:rsidRPr="00134DA7">
        <w:rPr>
          <w:bCs/>
        </w:rPr>
        <w:t xml:space="preserve">introduction of </w:t>
      </w:r>
      <w:proofErr w:type="spellStart"/>
      <w:r w:rsidRPr="00134DA7">
        <w:rPr>
          <w:bCs/>
          <w:i/>
          <w:iCs/>
        </w:rPr>
        <w:t>NeedForGap</w:t>
      </w:r>
      <w:proofErr w:type="spellEnd"/>
      <w:r w:rsidRPr="00134DA7">
        <w:rPr>
          <w:bCs/>
        </w:rPr>
        <w:t xml:space="preserve"> for LTE inter-RAT measurement in NR SA</w:t>
      </w:r>
      <w:r>
        <w:rPr>
          <w:bCs/>
        </w:rPr>
        <w:t xml:space="preserve"> was not fully discussed. There may have three options on table:</w:t>
      </w:r>
    </w:p>
    <w:p w14:paraId="6FAE8167" w14:textId="57611663" w:rsidR="00134DA7" w:rsidRPr="00134DA7" w:rsidRDefault="00134DA7" w:rsidP="00134DA7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>
        <w:rPr>
          <w:bCs/>
          <w:iCs/>
          <w:lang w:eastAsia="zh-CN"/>
        </w:rPr>
        <w:t>Alt1</w:t>
      </w:r>
      <w:r w:rsidRPr="00134DA7">
        <w:rPr>
          <w:bCs/>
          <w:iCs/>
          <w:lang w:eastAsia="zh-CN"/>
        </w:rPr>
        <w:t xml:space="preserve"> – Keep current </w:t>
      </w:r>
      <w:r>
        <w:rPr>
          <w:bCs/>
          <w:iCs/>
          <w:lang w:eastAsia="zh-CN"/>
        </w:rPr>
        <w:t xml:space="preserve">legacy </w:t>
      </w:r>
      <w:r w:rsidRPr="00134DA7">
        <w:rPr>
          <w:bCs/>
          <w:iCs/>
          <w:lang w:eastAsia="zh-CN"/>
        </w:rPr>
        <w:t>behaviour (</w:t>
      </w:r>
      <w:r>
        <w:rPr>
          <w:bCs/>
          <w:iCs/>
          <w:lang w:eastAsia="zh-CN"/>
        </w:rPr>
        <w:t xml:space="preserve">i.e. </w:t>
      </w:r>
      <w:r w:rsidR="00AA0E37">
        <w:rPr>
          <w:bCs/>
          <w:iCs/>
          <w:lang w:eastAsia="zh-CN"/>
        </w:rPr>
        <w:t>n</w:t>
      </w:r>
      <w:r w:rsidRPr="00134DA7">
        <w:rPr>
          <w:bCs/>
          <w:iCs/>
          <w:lang w:eastAsia="zh-CN"/>
        </w:rPr>
        <w:t>o new signalling, gap always provided)</w:t>
      </w:r>
    </w:p>
    <w:p w14:paraId="13C00C5D" w14:textId="5F229F09" w:rsidR="00134DA7" w:rsidRPr="00134DA7" w:rsidRDefault="00134DA7" w:rsidP="00134DA7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>
        <w:rPr>
          <w:bCs/>
          <w:iCs/>
          <w:lang w:eastAsia="zh-CN"/>
        </w:rPr>
        <w:t>Alt2</w:t>
      </w:r>
      <w:r w:rsidRPr="00134DA7">
        <w:rPr>
          <w:bCs/>
          <w:iCs/>
          <w:lang w:eastAsia="zh-CN"/>
        </w:rPr>
        <w:t xml:space="preserve"> – (</w:t>
      </w:r>
      <w:r w:rsidR="00AA0E37">
        <w:rPr>
          <w:bCs/>
          <w:iCs/>
          <w:lang w:eastAsia="zh-CN"/>
        </w:rPr>
        <w:t>s</w:t>
      </w:r>
      <w:r w:rsidRPr="00134DA7">
        <w:rPr>
          <w:bCs/>
          <w:iCs/>
          <w:lang w:eastAsia="zh-CN"/>
        </w:rPr>
        <w:t xml:space="preserve">tatic approach) </w:t>
      </w:r>
      <w:r w:rsidR="00AA0E37">
        <w:rPr>
          <w:bCs/>
          <w:iCs/>
          <w:lang w:eastAsia="zh-CN"/>
        </w:rPr>
        <w:t>d</w:t>
      </w:r>
      <w:r w:rsidRPr="00134DA7">
        <w:rPr>
          <w:bCs/>
          <w:iCs/>
          <w:lang w:eastAsia="zh-CN"/>
        </w:rPr>
        <w:t xml:space="preserve">efine </w:t>
      </w:r>
      <w:proofErr w:type="spellStart"/>
      <w:r w:rsidRPr="00134DA7">
        <w:rPr>
          <w:bCs/>
          <w:i/>
          <w:lang w:eastAsia="zh-CN"/>
        </w:rPr>
        <w:t>NeedForGap</w:t>
      </w:r>
      <w:proofErr w:type="spellEnd"/>
      <w:r w:rsidRPr="00134DA7">
        <w:rPr>
          <w:bCs/>
          <w:iCs/>
          <w:lang w:eastAsia="zh-CN"/>
        </w:rPr>
        <w:t xml:space="preserve"> signalling per band combination per supporting band</w:t>
      </w:r>
    </w:p>
    <w:p w14:paraId="49A6FC0A" w14:textId="6E321845" w:rsidR="00134DA7" w:rsidRPr="00134DA7" w:rsidRDefault="00134DA7" w:rsidP="00134DA7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>
        <w:rPr>
          <w:bCs/>
          <w:iCs/>
          <w:lang w:eastAsia="zh-CN"/>
        </w:rPr>
        <w:t>Alt</w:t>
      </w:r>
      <w:r w:rsidRPr="00134DA7">
        <w:rPr>
          <w:bCs/>
          <w:iCs/>
          <w:lang w:eastAsia="zh-CN"/>
        </w:rPr>
        <w:t>3 – (</w:t>
      </w:r>
      <w:r w:rsidR="00AA0E37">
        <w:rPr>
          <w:bCs/>
          <w:iCs/>
          <w:lang w:eastAsia="zh-CN"/>
        </w:rPr>
        <w:t>d</w:t>
      </w:r>
      <w:r w:rsidRPr="00134DA7">
        <w:rPr>
          <w:bCs/>
          <w:iCs/>
          <w:lang w:eastAsia="zh-CN"/>
        </w:rPr>
        <w:t xml:space="preserve">ynamic approach) </w:t>
      </w:r>
      <w:r w:rsidR="00AA0E37">
        <w:rPr>
          <w:bCs/>
          <w:iCs/>
          <w:lang w:eastAsia="zh-CN"/>
        </w:rPr>
        <w:t>r</w:t>
      </w:r>
      <w:r w:rsidRPr="00134DA7">
        <w:rPr>
          <w:bCs/>
          <w:iCs/>
          <w:lang w:eastAsia="zh-CN"/>
        </w:rPr>
        <w:t xml:space="preserve">eporting </w:t>
      </w:r>
      <w:proofErr w:type="spellStart"/>
      <w:r w:rsidRPr="00134DA7">
        <w:rPr>
          <w:bCs/>
          <w:i/>
          <w:lang w:eastAsia="zh-CN"/>
        </w:rPr>
        <w:t>NeedForGap</w:t>
      </w:r>
      <w:proofErr w:type="spellEnd"/>
      <w:r w:rsidRPr="00134DA7">
        <w:rPr>
          <w:bCs/>
          <w:iCs/>
          <w:lang w:eastAsia="zh-CN"/>
        </w:rPr>
        <w:t xml:space="preserve"> via </w:t>
      </w:r>
      <w:r>
        <w:rPr>
          <w:bCs/>
          <w:iCs/>
          <w:lang w:eastAsia="zh-CN"/>
        </w:rPr>
        <w:t>RRC response message to NW</w:t>
      </w:r>
    </w:p>
    <w:p w14:paraId="15A27F7F" w14:textId="12791DE6" w:rsidR="00134DA7" w:rsidRDefault="00134DA7" w:rsidP="00134DA7">
      <w:pPr>
        <w:rPr>
          <w:bCs/>
          <w:lang w:val="en-US"/>
        </w:rPr>
      </w:pPr>
      <w:r>
        <w:rPr>
          <w:bCs/>
          <w:lang w:val="en-US"/>
        </w:rPr>
        <w:t xml:space="preserve">Since </w:t>
      </w:r>
      <w:r w:rsidR="00467193">
        <w:rPr>
          <w:bCs/>
          <w:lang w:val="en-US"/>
        </w:rPr>
        <w:t xml:space="preserve">the dynamic </w:t>
      </w:r>
      <w:proofErr w:type="spellStart"/>
      <w:r w:rsidR="00467193" w:rsidRPr="00467193">
        <w:rPr>
          <w:bCs/>
          <w:i/>
          <w:iCs/>
          <w:lang w:val="en-US"/>
        </w:rPr>
        <w:t>NeedForGap</w:t>
      </w:r>
      <w:proofErr w:type="spellEnd"/>
      <w:r w:rsidR="00467193">
        <w:rPr>
          <w:bCs/>
          <w:lang w:val="en-US"/>
        </w:rPr>
        <w:t xml:space="preserve"> approach was supported for </w:t>
      </w:r>
      <w:r>
        <w:rPr>
          <w:bCs/>
          <w:lang w:val="en-US"/>
        </w:rPr>
        <w:t xml:space="preserve">NR inter-frequency measurement </w:t>
      </w:r>
      <w:r w:rsidR="00467193">
        <w:rPr>
          <w:bCs/>
          <w:lang w:val="en-US"/>
        </w:rPr>
        <w:t xml:space="preserve">in NR SA, we think the same mechanism (Alt3) should be considered for LTE inter-RAT measurement. Considering only 2 meetings left for Rel-17 and limited effort for NCSG feature design, RAN2 need </w:t>
      </w:r>
      <w:r w:rsidR="00AA0E37">
        <w:rPr>
          <w:bCs/>
          <w:lang w:val="en-US"/>
        </w:rPr>
        <w:t>to decide</w:t>
      </w:r>
      <w:r w:rsidR="00467193">
        <w:rPr>
          <w:bCs/>
          <w:lang w:val="en-US"/>
        </w:rPr>
        <w:t xml:space="preserve"> whether to extend </w:t>
      </w:r>
      <w:r w:rsidR="00467193" w:rsidRPr="00467193">
        <w:rPr>
          <w:bCs/>
          <w:lang w:val="en-US"/>
        </w:rPr>
        <w:t xml:space="preserve">the </w:t>
      </w:r>
      <w:proofErr w:type="spellStart"/>
      <w:r w:rsidR="00467193" w:rsidRPr="00467193">
        <w:rPr>
          <w:bCs/>
          <w:i/>
          <w:iCs/>
          <w:lang w:val="en-US"/>
        </w:rPr>
        <w:t>NeedForGap</w:t>
      </w:r>
      <w:proofErr w:type="spellEnd"/>
      <w:r w:rsidR="00467193" w:rsidRPr="00467193">
        <w:rPr>
          <w:bCs/>
          <w:lang w:val="en-US"/>
        </w:rPr>
        <w:t xml:space="preserve"> framework to support inter-RAT E-UTRAN measurement</w:t>
      </w:r>
      <w:r w:rsidR="00467193">
        <w:rPr>
          <w:bCs/>
          <w:lang w:val="en-US"/>
        </w:rPr>
        <w:t xml:space="preserve"> for NCSG</w:t>
      </w:r>
      <w:r w:rsidR="00467193" w:rsidRPr="00467193">
        <w:rPr>
          <w:bCs/>
          <w:lang w:val="en-US"/>
        </w:rPr>
        <w:t>.</w:t>
      </w:r>
      <w:r w:rsidR="00467193" w:rsidRPr="00CE7E17">
        <w:rPr>
          <w:b/>
        </w:rPr>
        <w:t xml:space="preserve">  </w:t>
      </w:r>
    </w:p>
    <w:p w14:paraId="70F1B9FA" w14:textId="67D88AFF" w:rsidR="00CE7E17" w:rsidRPr="00CE7E17" w:rsidRDefault="00CE7E17" w:rsidP="00CE7E17">
      <w:pPr>
        <w:rPr>
          <w:b/>
        </w:rPr>
      </w:pPr>
      <w:r w:rsidRPr="00CE7E17">
        <w:rPr>
          <w:b/>
        </w:rPr>
        <w:t xml:space="preserve">Proposal 6: RAN2 to decide </w:t>
      </w:r>
      <w:r w:rsidRPr="00CE7E17">
        <w:rPr>
          <w:b/>
          <w:iCs/>
          <w:lang w:eastAsia="zh-CN"/>
        </w:rPr>
        <w:t xml:space="preserve">whether to extend the </w:t>
      </w:r>
      <w:r w:rsidR="00647B44">
        <w:rPr>
          <w:b/>
          <w:iCs/>
          <w:lang w:eastAsia="zh-CN"/>
        </w:rPr>
        <w:t xml:space="preserve">dynamic </w:t>
      </w:r>
      <w:proofErr w:type="spellStart"/>
      <w:r w:rsidRPr="00CE7E17">
        <w:rPr>
          <w:b/>
          <w:i/>
          <w:lang w:eastAsia="zh-CN"/>
        </w:rPr>
        <w:t>NeedForGap</w:t>
      </w:r>
      <w:proofErr w:type="spellEnd"/>
      <w:r w:rsidRPr="00CE7E17">
        <w:rPr>
          <w:b/>
          <w:iCs/>
          <w:lang w:eastAsia="zh-CN"/>
        </w:rPr>
        <w:t xml:space="preserve"> framework to support inter-RAT E-UTRAN measurement</w:t>
      </w:r>
      <w:r w:rsidR="00AA0E37">
        <w:rPr>
          <w:b/>
          <w:iCs/>
          <w:lang w:eastAsia="zh-CN"/>
        </w:rPr>
        <w:t xml:space="preserve"> for NCSG</w:t>
      </w:r>
      <w:r w:rsidRPr="00CE7E17">
        <w:rPr>
          <w:b/>
        </w:rPr>
        <w:t xml:space="preserve">.  </w:t>
      </w:r>
    </w:p>
    <w:p w14:paraId="3856B302" w14:textId="40F082A9" w:rsidR="00920E32" w:rsidRDefault="00920E32" w:rsidP="00920E32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In RAN4 LS [2], RAN2 is expected to feedback </w:t>
      </w:r>
      <w:r w:rsidRPr="00920E32">
        <w:rPr>
          <w:bCs/>
          <w:iCs/>
          <w:lang w:eastAsia="zh-CN"/>
        </w:rPr>
        <w:t>whether it is feasible to support NCSG</w:t>
      </w:r>
      <w:r>
        <w:rPr>
          <w:bCs/>
          <w:iCs/>
          <w:lang w:eastAsia="zh-CN"/>
        </w:rPr>
        <w:t xml:space="preserve"> for UE configured to MR-DC.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0E32" w14:paraId="08DAFB05" w14:textId="77777777" w:rsidTr="00920E32">
        <w:tc>
          <w:tcPr>
            <w:tcW w:w="9631" w:type="dxa"/>
          </w:tcPr>
          <w:p w14:paraId="18A4E467" w14:textId="510337A9" w:rsidR="00920E32" w:rsidRDefault="00920E32" w:rsidP="00920E32">
            <w:pPr>
              <w:rPr>
                <w:bCs/>
                <w:iCs/>
                <w:lang w:eastAsia="zh-CN"/>
              </w:rPr>
            </w:pPr>
            <w:r w:rsidRPr="00920E32">
              <w:rPr>
                <w:bCs/>
                <w:iCs/>
                <w:lang w:eastAsia="zh-CN"/>
              </w:rPr>
              <w:t>RAN4 would like to have RAN2 feedback on whether it is feasible to support NCSG in EN-DC, NE-</w:t>
            </w:r>
            <w:proofErr w:type="gramStart"/>
            <w:r w:rsidRPr="00920E32">
              <w:rPr>
                <w:bCs/>
                <w:iCs/>
                <w:lang w:eastAsia="zh-CN"/>
              </w:rPr>
              <w:t>DC</w:t>
            </w:r>
            <w:proofErr w:type="gramEnd"/>
            <w:r w:rsidRPr="00920E32">
              <w:rPr>
                <w:bCs/>
                <w:iCs/>
                <w:lang w:eastAsia="zh-CN"/>
              </w:rPr>
              <w:t xml:space="preserve"> and NR-DC in R17 from RAN2 perspective.</w:t>
            </w:r>
          </w:p>
        </w:tc>
      </w:tr>
    </w:tbl>
    <w:p w14:paraId="55FCCAD7" w14:textId="07A9A99A" w:rsidR="00920E32" w:rsidRPr="00920E32" w:rsidRDefault="00920E32" w:rsidP="00920E32">
      <w:pPr>
        <w:rPr>
          <w:bCs/>
          <w:iCs/>
          <w:sz w:val="2"/>
          <w:szCs w:val="2"/>
          <w:lang w:eastAsia="zh-CN"/>
        </w:rPr>
      </w:pPr>
    </w:p>
    <w:p w14:paraId="1F3CEC6A" w14:textId="38ACFD63" w:rsidR="00920E32" w:rsidRDefault="00920E32" w:rsidP="00920E32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In Rel-16, the dynamic </w:t>
      </w:r>
      <w:proofErr w:type="spellStart"/>
      <w:r w:rsidRPr="00920E32">
        <w:rPr>
          <w:bCs/>
          <w:i/>
          <w:iCs/>
          <w:lang w:eastAsia="zh-CN"/>
        </w:rPr>
        <w:t>NeedForGap</w:t>
      </w:r>
      <w:proofErr w:type="spellEnd"/>
      <w:r w:rsidRPr="00920E32">
        <w:rPr>
          <w:bCs/>
          <w:iCs/>
          <w:lang w:eastAsia="zh-CN"/>
        </w:rPr>
        <w:t xml:space="preserve"> for UE configured in MR-DC </w:t>
      </w:r>
      <w:r>
        <w:rPr>
          <w:bCs/>
          <w:iCs/>
          <w:lang w:eastAsia="zh-CN"/>
        </w:rPr>
        <w:t xml:space="preserve">is not supported </w:t>
      </w:r>
      <w:r w:rsidRPr="00920E32">
        <w:rPr>
          <w:bCs/>
          <w:iCs/>
          <w:lang w:eastAsia="zh-CN"/>
        </w:rPr>
        <w:t>because of time limitation in TEI</w:t>
      </w:r>
      <w:r w:rsidR="00290EA8">
        <w:rPr>
          <w:bCs/>
          <w:iCs/>
          <w:lang w:eastAsia="zh-CN"/>
        </w:rPr>
        <w:t>16</w:t>
      </w:r>
      <w:r w:rsidRPr="00920E32">
        <w:rPr>
          <w:bCs/>
          <w:iCs/>
          <w:lang w:eastAsia="zh-CN"/>
        </w:rPr>
        <w:t>.</w:t>
      </w:r>
      <w:r>
        <w:rPr>
          <w:bCs/>
          <w:iCs/>
          <w:lang w:eastAsia="zh-CN"/>
        </w:rPr>
        <w:t xml:space="preserve"> If RAN2 decides to support NCSG </w:t>
      </w:r>
      <w:r w:rsidR="00730A0E">
        <w:rPr>
          <w:bCs/>
          <w:iCs/>
          <w:lang w:eastAsia="zh-CN"/>
        </w:rPr>
        <w:t>for MR</w:t>
      </w:r>
      <w:r>
        <w:rPr>
          <w:bCs/>
          <w:iCs/>
          <w:lang w:eastAsia="zh-CN"/>
        </w:rPr>
        <w:t xml:space="preserve">-DC, RAN2 should address how to support </w:t>
      </w:r>
      <w:proofErr w:type="spellStart"/>
      <w:r w:rsidRPr="001201A4">
        <w:rPr>
          <w:bCs/>
          <w:i/>
          <w:lang w:eastAsia="zh-CN"/>
        </w:rPr>
        <w:t>NeedForGap</w:t>
      </w:r>
      <w:proofErr w:type="spellEnd"/>
      <w:r>
        <w:rPr>
          <w:bCs/>
          <w:iCs/>
          <w:lang w:eastAsia="zh-CN"/>
        </w:rPr>
        <w:t xml:space="preserve"> in MR-DC. In the email discussion in </w:t>
      </w:r>
      <w:r w:rsidR="001201A4">
        <w:rPr>
          <w:bCs/>
          <w:iCs/>
          <w:lang w:eastAsia="zh-CN"/>
        </w:rPr>
        <w:t xml:space="preserve">RAN2-109e meeting </w:t>
      </w:r>
      <w:r>
        <w:rPr>
          <w:bCs/>
          <w:iCs/>
          <w:lang w:eastAsia="zh-CN"/>
        </w:rPr>
        <w:t xml:space="preserve">[4], </w:t>
      </w:r>
      <w:r w:rsidR="001201A4">
        <w:rPr>
          <w:bCs/>
          <w:iCs/>
          <w:lang w:eastAsia="zh-CN"/>
        </w:rPr>
        <w:t xml:space="preserve">how to support </w:t>
      </w:r>
      <w:proofErr w:type="spellStart"/>
      <w:r w:rsidR="001201A4" w:rsidRPr="00FE36A9">
        <w:rPr>
          <w:bCs/>
          <w:i/>
          <w:lang w:eastAsia="zh-CN"/>
        </w:rPr>
        <w:t>NeedForGap</w:t>
      </w:r>
      <w:proofErr w:type="spellEnd"/>
      <w:r w:rsidR="001201A4">
        <w:rPr>
          <w:bCs/>
          <w:iCs/>
          <w:lang w:eastAsia="zh-CN"/>
        </w:rPr>
        <w:t xml:space="preserve"> in MR-DC was discussed while the discussion was postponed due to its complexity. </w:t>
      </w:r>
      <w:r w:rsidR="009D1973">
        <w:rPr>
          <w:bCs/>
          <w:iCs/>
          <w:lang w:eastAsia="zh-CN"/>
        </w:rPr>
        <w:t xml:space="preserve">The current dynamic </w:t>
      </w:r>
      <w:proofErr w:type="spellStart"/>
      <w:r w:rsidR="009D1973" w:rsidRPr="00FE36A9">
        <w:rPr>
          <w:bCs/>
          <w:i/>
          <w:lang w:eastAsia="zh-CN"/>
        </w:rPr>
        <w:t>NeedForGap</w:t>
      </w:r>
      <w:proofErr w:type="spellEnd"/>
      <w:r w:rsidR="009D1973">
        <w:rPr>
          <w:bCs/>
          <w:iCs/>
          <w:lang w:eastAsia="zh-CN"/>
        </w:rPr>
        <w:t xml:space="preserve"> approach does not apply to MR-DC easily. </w:t>
      </w:r>
      <w:r w:rsidR="00FE36A9">
        <w:rPr>
          <w:bCs/>
          <w:iCs/>
          <w:lang w:eastAsia="zh-CN"/>
        </w:rPr>
        <w:t xml:space="preserve">Some issues may need to be addressed which is not easy to converge. </w:t>
      </w:r>
    </w:p>
    <w:p w14:paraId="1570A441" w14:textId="77777777" w:rsidR="009D1973" w:rsidRPr="009D1973" w:rsidRDefault="009D1973" w:rsidP="009D1973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 w:rsidRPr="009D1973">
        <w:rPr>
          <w:bCs/>
          <w:iCs/>
          <w:lang w:eastAsia="zh-CN"/>
        </w:rPr>
        <w:t xml:space="preserve">Which network node (MN or SN) should request UE </w:t>
      </w:r>
      <w:proofErr w:type="spellStart"/>
      <w:r w:rsidRPr="00FE36A9">
        <w:rPr>
          <w:bCs/>
          <w:i/>
          <w:lang w:eastAsia="zh-CN"/>
        </w:rPr>
        <w:t>NeedForGap</w:t>
      </w:r>
      <w:proofErr w:type="spellEnd"/>
      <w:r w:rsidRPr="009D1973">
        <w:rPr>
          <w:bCs/>
          <w:iCs/>
          <w:lang w:eastAsia="zh-CN"/>
        </w:rPr>
        <w:t xml:space="preserve"> capability from UE in each MR-DC scenario?</w:t>
      </w:r>
    </w:p>
    <w:p w14:paraId="1D5A17AC" w14:textId="52867FB8" w:rsidR="009D1973" w:rsidRPr="009D1973" w:rsidRDefault="009D1973" w:rsidP="009D1973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 w:rsidRPr="009D1973">
        <w:rPr>
          <w:bCs/>
          <w:iCs/>
          <w:lang w:eastAsia="zh-CN"/>
        </w:rPr>
        <w:t xml:space="preserve">UE should report the </w:t>
      </w:r>
      <w:proofErr w:type="spellStart"/>
      <w:r w:rsidRPr="00FE36A9">
        <w:rPr>
          <w:bCs/>
          <w:i/>
          <w:lang w:eastAsia="zh-CN"/>
        </w:rPr>
        <w:t>NeedForGap</w:t>
      </w:r>
      <w:proofErr w:type="spellEnd"/>
      <w:r w:rsidRPr="009D1973">
        <w:rPr>
          <w:bCs/>
          <w:iCs/>
          <w:lang w:eastAsia="zh-CN"/>
        </w:rPr>
        <w:t xml:space="preserve"> capability to which network </w:t>
      </w:r>
      <w:r w:rsidR="00FE36A9" w:rsidRPr="009D1973">
        <w:rPr>
          <w:bCs/>
          <w:iCs/>
          <w:lang w:eastAsia="zh-CN"/>
        </w:rPr>
        <w:t>node?</w:t>
      </w:r>
    </w:p>
    <w:p w14:paraId="244AF4F5" w14:textId="77777777" w:rsidR="009D1973" w:rsidRPr="009D1973" w:rsidRDefault="009D1973" w:rsidP="009D1973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 w:rsidRPr="009D1973">
        <w:rPr>
          <w:bCs/>
          <w:iCs/>
          <w:lang w:eastAsia="zh-CN"/>
        </w:rPr>
        <w:t>How to coordinate between MN and SN for capability request and reporting?</w:t>
      </w:r>
    </w:p>
    <w:p w14:paraId="20C248F1" w14:textId="546599C6" w:rsidR="00920E32" w:rsidRPr="009D1973" w:rsidRDefault="009D1973" w:rsidP="009D1973">
      <w:pPr>
        <w:pStyle w:val="ListParagraph"/>
        <w:numPr>
          <w:ilvl w:val="0"/>
          <w:numId w:val="14"/>
        </w:numPr>
        <w:rPr>
          <w:bCs/>
          <w:iCs/>
          <w:lang w:eastAsia="zh-CN"/>
        </w:rPr>
      </w:pPr>
      <w:r w:rsidRPr="009D1973">
        <w:rPr>
          <w:bCs/>
          <w:iCs/>
          <w:lang w:eastAsia="zh-CN"/>
        </w:rPr>
        <w:t xml:space="preserve">How to handle the SCG configuration (e.g. SCG </w:t>
      </w:r>
      <w:proofErr w:type="spellStart"/>
      <w:r w:rsidRPr="009D1973">
        <w:rPr>
          <w:bCs/>
          <w:iCs/>
          <w:lang w:eastAsia="zh-CN"/>
        </w:rPr>
        <w:t>SCell</w:t>
      </w:r>
      <w:proofErr w:type="spellEnd"/>
      <w:r w:rsidRPr="009D1973">
        <w:rPr>
          <w:bCs/>
          <w:iCs/>
          <w:lang w:eastAsia="zh-CN"/>
        </w:rPr>
        <w:t xml:space="preserve"> addition/release) changed by SN (via SRB3) without informing </w:t>
      </w:r>
      <w:r w:rsidR="00FE36A9" w:rsidRPr="009D1973">
        <w:rPr>
          <w:bCs/>
          <w:iCs/>
          <w:lang w:eastAsia="zh-CN"/>
        </w:rPr>
        <w:t>MN?</w:t>
      </w:r>
    </w:p>
    <w:p w14:paraId="702A29F7" w14:textId="0D3FDBF7" w:rsidR="00FE36A9" w:rsidRDefault="00FE36A9" w:rsidP="00FE36A9">
      <w:pPr>
        <w:rPr>
          <w:b/>
        </w:rPr>
      </w:pPr>
      <w:r w:rsidRPr="00FE36A9">
        <w:rPr>
          <w:b/>
        </w:rPr>
        <w:t xml:space="preserve">Observation </w:t>
      </w:r>
      <w:r>
        <w:rPr>
          <w:b/>
        </w:rPr>
        <w:t>6</w:t>
      </w:r>
      <w:r w:rsidRPr="00FE36A9">
        <w:rPr>
          <w:b/>
        </w:rPr>
        <w:t>:</w:t>
      </w:r>
      <w:r>
        <w:rPr>
          <w:b/>
        </w:rPr>
        <w:t xml:space="preserve"> Current</w:t>
      </w:r>
      <w:r w:rsidRPr="00FE36A9">
        <w:rPr>
          <w:b/>
        </w:rPr>
        <w:t xml:space="preserve"> </w:t>
      </w:r>
      <w:proofErr w:type="spellStart"/>
      <w:r w:rsidRPr="00FE36A9">
        <w:rPr>
          <w:b/>
          <w:i/>
          <w:iCs/>
        </w:rPr>
        <w:t>NeedForGap</w:t>
      </w:r>
      <w:proofErr w:type="spellEnd"/>
      <w:r w:rsidRPr="00FE36A9">
        <w:rPr>
          <w:b/>
        </w:rPr>
        <w:t xml:space="preserve"> signalling is not supported </w:t>
      </w:r>
      <w:r>
        <w:rPr>
          <w:b/>
        </w:rPr>
        <w:t>for MR-DC</w:t>
      </w:r>
      <w:r w:rsidR="00E96119">
        <w:rPr>
          <w:b/>
        </w:rPr>
        <w:t xml:space="preserve">, with </w:t>
      </w:r>
      <w:r>
        <w:rPr>
          <w:b/>
        </w:rPr>
        <w:t>many open issues need to be addressed.</w:t>
      </w:r>
    </w:p>
    <w:p w14:paraId="7BE83E2D" w14:textId="1BACE654" w:rsidR="00FE36A9" w:rsidRDefault="00FE36A9" w:rsidP="00FE36A9">
      <w:pPr>
        <w:rPr>
          <w:bCs/>
          <w:iCs/>
          <w:lang w:eastAsia="zh-CN"/>
        </w:rPr>
      </w:pPr>
      <w:r>
        <w:rPr>
          <w:bCs/>
          <w:lang w:val="en-US"/>
        </w:rPr>
        <w:t>Considering the limited effort for measurement gap enhancements WI in Rel-17, we think</w:t>
      </w:r>
      <w:r w:rsidR="00E96119">
        <w:rPr>
          <w:bCs/>
          <w:lang w:val="en-US"/>
        </w:rPr>
        <w:t xml:space="preserve"> RAN2 should </w:t>
      </w:r>
      <w:r w:rsidR="00E96119" w:rsidRPr="00E96119">
        <w:rPr>
          <w:bCs/>
        </w:rPr>
        <w:t>de</w:t>
      </w:r>
      <w:r w:rsidR="00730A0E">
        <w:rPr>
          <w:bCs/>
        </w:rPr>
        <w:t>-</w:t>
      </w:r>
      <w:r w:rsidR="00E96119" w:rsidRPr="00E96119">
        <w:rPr>
          <w:bCs/>
        </w:rPr>
        <w:t>prioritiz</w:t>
      </w:r>
      <w:r w:rsidR="00E96119">
        <w:rPr>
          <w:bCs/>
        </w:rPr>
        <w:t>e</w:t>
      </w:r>
      <w:r w:rsidR="00E96119" w:rsidRPr="00E96119">
        <w:rPr>
          <w:bCs/>
        </w:rPr>
        <w:t xml:space="preserve"> </w:t>
      </w:r>
      <w:r w:rsidR="00E96119">
        <w:rPr>
          <w:bCs/>
          <w:lang w:val="en-US"/>
        </w:rPr>
        <w:t>the</w:t>
      </w:r>
      <w:r>
        <w:rPr>
          <w:bCs/>
          <w:lang w:val="en-US"/>
        </w:rPr>
        <w:t xml:space="preserve"> </w:t>
      </w:r>
      <w:r w:rsidR="00E96119" w:rsidRPr="00920E32">
        <w:rPr>
          <w:bCs/>
          <w:iCs/>
          <w:lang w:eastAsia="zh-CN"/>
        </w:rPr>
        <w:t xml:space="preserve">support </w:t>
      </w:r>
      <w:r w:rsidR="00730A0E">
        <w:rPr>
          <w:bCs/>
          <w:iCs/>
          <w:lang w:eastAsia="zh-CN"/>
        </w:rPr>
        <w:t xml:space="preserve">of </w:t>
      </w:r>
      <w:r w:rsidR="00E96119" w:rsidRPr="00920E32">
        <w:rPr>
          <w:bCs/>
          <w:iCs/>
          <w:lang w:eastAsia="zh-CN"/>
        </w:rPr>
        <w:t>NCSG in EN-DC, NE-</w:t>
      </w:r>
      <w:proofErr w:type="gramStart"/>
      <w:r w:rsidR="00E96119" w:rsidRPr="00920E32">
        <w:rPr>
          <w:bCs/>
          <w:iCs/>
          <w:lang w:eastAsia="zh-CN"/>
        </w:rPr>
        <w:t>DC</w:t>
      </w:r>
      <w:proofErr w:type="gramEnd"/>
      <w:r w:rsidR="00E96119" w:rsidRPr="00920E32">
        <w:rPr>
          <w:bCs/>
          <w:iCs/>
          <w:lang w:eastAsia="zh-CN"/>
        </w:rPr>
        <w:t xml:space="preserve"> and NR-DC in R17</w:t>
      </w:r>
      <w:r w:rsidR="00730A0E">
        <w:rPr>
          <w:bCs/>
          <w:iCs/>
          <w:lang w:eastAsia="zh-CN"/>
        </w:rPr>
        <w:t>.</w:t>
      </w:r>
    </w:p>
    <w:p w14:paraId="3A897068" w14:textId="7E8B9A8E" w:rsidR="00730A0E" w:rsidRPr="00730A0E" w:rsidRDefault="00730A0E" w:rsidP="00730A0E">
      <w:pPr>
        <w:rPr>
          <w:b/>
        </w:rPr>
      </w:pPr>
      <w:r w:rsidRPr="00730A0E">
        <w:rPr>
          <w:b/>
        </w:rPr>
        <w:t xml:space="preserve">Proposal 7: </w:t>
      </w:r>
      <w:r w:rsidRPr="00730A0E">
        <w:rPr>
          <w:b/>
          <w:lang w:val="en-US"/>
        </w:rPr>
        <w:t xml:space="preserve">RAN2 </w:t>
      </w:r>
      <w:r w:rsidRPr="00730A0E">
        <w:rPr>
          <w:b/>
        </w:rPr>
        <w:t xml:space="preserve">de-prioritize </w:t>
      </w:r>
      <w:r w:rsidRPr="00730A0E">
        <w:rPr>
          <w:b/>
          <w:lang w:val="en-US"/>
        </w:rPr>
        <w:t xml:space="preserve">the </w:t>
      </w:r>
      <w:r w:rsidRPr="00730A0E">
        <w:rPr>
          <w:b/>
          <w:iCs/>
          <w:lang w:eastAsia="zh-CN"/>
        </w:rPr>
        <w:t>support of NCSG in EN-DC, NE-</w:t>
      </w:r>
      <w:proofErr w:type="gramStart"/>
      <w:r w:rsidRPr="00730A0E">
        <w:rPr>
          <w:b/>
          <w:iCs/>
          <w:lang w:eastAsia="zh-CN"/>
        </w:rPr>
        <w:t>DC</w:t>
      </w:r>
      <w:proofErr w:type="gramEnd"/>
      <w:r w:rsidRPr="00730A0E">
        <w:rPr>
          <w:b/>
          <w:iCs/>
          <w:lang w:eastAsia="zh-CN"/>
        </w:rPr>
        <w:t xml:space="preserve"> and NR-DC in R17.</w:t>
      </w:r>
    </w:p>
    <w:p w14:paraId="3C3B4F02" w14:textId="1F2FC64B" w:rsidR="00730A0E" w:rsidRDefault="00730A0E" w:rsidP="00730A0E">
      <w:r w:rsidRPr="001433B1">
        <w:lastRenderedPageBreak/>
        <w:t xml:space="preserve">Regarding configuration of </w:t>
      </w:r>
      <w:r>
        <w:t>NCSG</w:t>
      </w:r>
      <w:r w:rsidRPr="001433B1">
        <w:t xml:space="preserve"> patterns</w:t>
      </w:r>
      <w:r>
        <w:t xml:space="preserve"> to UE</w:t>
      </w:r>
      <w:r w:rsidRPr="001433B1">
        <w:t>,</w:t>
      </w:r>
      <w:r>
        <w:t xml:space="preserve"> we understand </w:t>
      </w:r>
      <w:r w:rsidR="00A17A21">
        <w:t xml:space="preserve">NW </w:t>
      </w:r>
      <w:r w:rsidR="00894686">
        <w:t>may</w:t>
      </w:r>
      <w:r w:rsidR="00A17A21">
        <w:t xml:space="preserve"> indicate the NCSG gap FR2, NCSG gap FR1 </w:t>
      </w:r>
      <w:r w:rsidR="00894686">
        <w:t>or</w:t>
      </w:r>
      <w:r w:rsidR="00A17A21">
        <w:t xml:space="preserve"> NCSG gap UE</w:t>
      </w:r>
      <w:r w:rsidR="00894686">
        <w:t xml:space="preserve"> based on the supported NCSG pattern and per-FR </w:t>
      </w:r>
      <w:r w:rsidR="00F812F8">
        <w:t xml:space="preserve">gap </w:t>
      </w:r>
      <w:r w:rsidR="00894686">
        <w:t>capability reported by UE</w:t>
      </w:r>
      <w:r w:rsidR="00F812F8">
        <w:t xml:space="preserve"> (e.g.</w:t>
      </w:r>
      <w:r w:rsidR="00F812F8" w:rsidRPr="00F812F8">
        <w:t xml:space="preserve"> </w:t>
      </w:r>
      <w:proofErr w:type="spellStart"/>
      <w:r w:rsidR="00F812F8" w:rsidRPr="00F812F8">
        <w:rPr>
          <w:i/>
          <w:iCs/>
        </w:rPr>
        <w:t>independentGapConfig</w:t>
      </w:r>
      <w:proofErr w:type="spellEnd"/>
      <w:r w:rsidR="00F812F8">
        <w:t>)</w:t>
      </w:r>
      <w:r w:rsidRPr="003E6104">
        <w:t xml:space="preserve">, where the </w:t>
      </w:r>
      <w:r w:rsidR="00A17A21">
        <w:t xml:space="preserve">NCSG gap pattern </w:t>
      </w:r>
      <w:r w:rsidRPr="003E6104">
        <w:t xml:space="preserve">configuration includes the </w:t>
      </w:r>
      <w:r w:rsidR="00A17A21" w:rsidRPr="00A17A21">
        <w:t>Measurement Length</w:t>
      </w:r>
      <w:r w:rsidR="00A17A21">
        <w:t>(</w:t>
      </w:r>
      <w:r w:rsidR="00A17A21" w:rsidRPr="00A17A21">
        <w:rPr>
          <w:i/>
          <w:iCs/>
        </w:rPr>
        <w:t>ML</w:t>
      </w:r>
      <w:r w:rsidR="00A17A21">
        <w:t xml:space="preserve">) </w:t>
      </w:r>
      <w:r w:rsidR="00A17A21" w:rsidRPr="00A17A21">
        <w:t>and Visible Interruption Repetition Periodicity</w:t>
      </w:r>
      <w:r w:rsidR="00A17A21">
        <w:t xml:space="preserve"> (</w:t>
      </w:r>
      <w:r w:rsidR="00A17A21" w:rsidRPr="00A17A21">
        <w:rPr>
          <w:i/>
          <w:iCs/>
        </w:rPr>
        <w:t>VIRP</w:t>
      </w:r>
      <w:r w:rsidR="00A17A21">
        <w:t>)</w:t>
      </w:r>
      <w:r w:rsidRPr="003E6104">
        <w:t>, measurement gap timing advance(</w:t>
      </w:r>
      <w:proofErr w:type="spellStart"/>
      <w:r w:rsidRPr="003E6104">
        <w:rPr>
          <w:i/>
          <w:iCs/>
        </w:rPr>
        <w:t>mgta</w:t>
      </w:r>
      <w:proofErr w:type="spellEnd"/>
      <w:r w:rsidRPr="003E6104">
        <w:t xml:space="preserve">) and </w:t>
      </w:r>
      <w:proofErr w:type="spellStart"/>
      <w:r w:rsidRPr="003E6104">
        <w:rPr>
          <w:i/>
          <w:iCs/>
        </w:rPr>
        <w:t>gapOffset</w:t>
      </w:r>
      <w:proofErr w:type="spellEnd"/>
      <w:r w:rsidRPr="003E6104">
        <w:t xml:space="preserve"> etc.</w:t>
      </w:r>
      <w:r>
        <w:t xml:space="preserve"> </w:t>
      </w:r>
    </w:p>
    <w:p w14:paraId="313B8A5D" w14:textId="49B2A4A3" w:rsidR="00A17A21" w:rsidRPr="00894686" w:rsidRDefault="00A17A21" w:rsidP="00A17A21">
      <w:pPr>
        <w:rPr>
          <w:b/>
        </w:rPr>
      </w:pPr>
      <w:r w:rsidRPr="00894686">
        <w:rPr>
          <w:b/>
        </w:rPr>
        <w:t xml:space="preserve">Proposal 8: </w:t>
      </w:r>
      <w:r w:rsidRPr="00894686">
        <w:rPr>
          <w:b/>
          <w:lang w:val="en-US"/>
        </w:rPr>
        <w:t xml:space="preserve">NW </w:t>
      </w:r>
      <w:r w:rsidR="00894686" w:rsidRPr="00894686">
        <w:rPr>
          <w:b/>
          <w:lang w:val="en-US"/>
        </w:rPr>
        <w:t xml:space="preserve">can </w:t>
      </w:r>
      <w:r w:rsidRPr="00894686">
        <w:rPr>
          <w:b/>
          <w:lang w:val="en-US"/>
        </w:rPr>
        <w:t>configure the per-UE or per-FR NCSG patterns</w:t>
      </w:r>
      <w:r w:rsidR="00894686" w:rsidRPr="00894686">
        <w:rPr>
          <w:b/>
          <w:lang w:val="en-US"/>
        </w:rPr>
        <w:t xml:space="preserve"> to UE </w:t>
      </w:r>
      <w:r w:rsidR="00894686" w:rsidRPr="00894686">
        <w:rPr>
          <w:b/>
        </w:rPr>
        <w:t xml:space="preserve">based on the supported NCSG pattern </w:t>
      </w:r>
      <w:r w:rsidR="00C15219">
        <w:rPr>
          <w:b/>
        </w:rPr>
        <w:t xml:space="preserve">capability </w:t>
      </w:r>
      <w:r w:rsidR="00894686" w:rsidRPr="00894686">
        <w:rPr>
          <w:b/>
        </w:rPr>
        <w:t xml:space="preserve">and per-FR </w:t>
      </w:r>
      <w:r w:rsidR="00F812F8">
        <w:rPr>
          <w:b/>
        </w:rPr>
        <w:t xml:space="preserve">gap </w:t>
      </w:r>
      <w:r w:rsidR="00894686" w:rsidRPr="00894686">
        <w:rPr>
          <w:b/>
        </w:rPr>
        <w:t>capability reported by UE</w:t>
      </w:r>
      <w:r w:rsidRPr="00894686">
        <w:rPr>
          <w:b/>
          <w:iCs/>
          <w:lang w:eastAsia="zh-CN"/>
        </w:rPr>
        <w:t>.</w:t>
      </w:r>
    </w:p>
    <w:p w14:paraId="69B7B8E6" w14:textId="71379110" w:rsidR="009339CB" w:rsidRPr="006E13D1" w:rsidRDefault="00F962EA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3F378B51" w:rsidR="009339CB" w:rsidRPr="006E13D1" w:rsidRDefault="00C658B7" w:rsidP="009339CB">
      <w:r>
        <w:t>This document</w:t>
      </w:r>
      <w:r w:rsidR="009339CB">
        <w:t xml:space="preserve"> has made the following observations:</w:t>
      </w:r>
    </w:p>
    <w:p w14:paraId="1EE88077" w14:textId="77777777" w:rsidR="0013776F" w:rsidRDefault="0013776F" w:rsidP="0013776F">
      <w:pPr>
        <w:rPr>
          <w:b/>
        </w:rPr>
      </w:pPr>
      <w:r w:rsidRPr="00B84DB2">
        <w:rPr>
          <w:b/>
        </w:rPr>
        <w:t xml:space="preserve">Observation </w:t>
      </w:r>
      <w:r>
        <w:rPr>
          <w:b/>
        </w:rPr>
        <w:t>1</w:t>
      </w:r>
      <w:r w:rsidRPr="007A2E55">
        <w:rPr>
          <w:bCs/>
        </w:rPr>
        <w:t>:</w:t>
      </w:r>
      <w:r>
        <w:t xml:space="preserve"> </w:t>
      </w:r>
      <w:r w:rsidRPr="009B362C">
        <w:rPr>
          <w:b/>
        </w:rPr>
        <w:t xml:space="preserve">A dedicated table for NCSG pattern will be defined by RAN4 </w:t>
      </w:r>
      <w:r>
        <w:rPr>
          <w:b/>
        </w:rPr>
        <w:t>which will</w:t>
      </w:r>
      <w:r w:rsidRPr="009B362C">
        <w:rPr>
          <w:b/>
        </w:rPr>
        <w:t xml:space="preserve"> include the NCSG parameters such as </w:t>
      </w:r>
      <w:r w:rsidRPr="00124136">
        <w:rPr>
          <w:b/>
          <w:i/>
          <w:iCs/>
        </w:rPr>
        <w:t>NCSG pattern ID, ML and VIRP</w:t>
      </w:r>
      <w:r w:rsidRPr="009B362C">
        <w:rPr>
          <w:b/>
        </w:rPr>
        <w:t xml:space="preserve">. </w:t>
      </w:r>
      <w:r>
        <w:rPr>
          <w:b/>
        </w:rPr>
        <w:t xml:space="preserve"> RAN4 will develop NCSG patterns corresponding to legacy measurement gap patterns #0~#23.</w:t>
      </w:r>
    </w:p>
    <w:p w14:paraId="58951B36" w14:textId="77777777" w:rsidR="0013776F" w:rsidRPr="005029D0" w:rsidRDefault="0013776F" w:rsidP="0013776F">
      <w:pPr>
        <w:rPr>
          <w:b/>
        </w:rPr>
      </w:pPr>
      <w:r w:rsidRPr="005029D0">
        <w:rPr>
          <w:b/>
        </w:rPr>
        <w:t xml:space="preserve">Observation 2: If UE supports NCSG, </w:t>
      </w:r>
      <w:r w:rsidRPr="005029D0">
        <w:rPr>
          <w:b/>
          <w:iCs/>
          <w:lang w:val="en-US" w:eastAsia="zh-CN"/>
        </w:rPr>
        <w:t>NCSG patterns corresponding to legacy patterns #0 and #1 are mandatorily supported</w:t>
      </w:r>
      <w:r w:rsidRPr="005029D0">
        <w:rPr>
          <w:b/>
        </w:rPr>
        <w:t>. FFS on other NCSG patterns.</w:t>
      </w:r>
    </w:p>
    <w:p w14:paraId="6B41D97B" w14:textId="77777777" w:rsidR="0013776F" w:rsidRDefault="0013776F" w:rsidP="0013776F">
      <w:pPr>
        <w:rPr>
          <w:b/>
        </w:rPr>
      </w:pPr>
      <w:r>
        <w:rPr>
          <w:b/>
        </w:rPr>
        <w:t>Observation 3</w:t>
      </w:r>
      <w:r w:rsidRPr="005029D0">
        <w:rPr>
          <w:b/>
        </w:rPr>
        <w:t xml:space="preserve">: </w:t>
      </w:r>
      <w:r>
        <w:rPr>
          <w:b/>
        </w:rPr>
        <w:t>The UE capability on the supported NCSG patterns can be selected between below two options:</w:t>
      </w:r>
    </w:p>
    <w:p w14:paraId="58412EFB" w14:textId="77777777" w:rsidR="0013776F" w:rsidRPr="00AC64FF" w:rsidRDefault="0013776F" w:rsidP="0013776F">
      <w:pPr>
        <w:pStyle w:val="ListParagraph"/>
        <w:numPr>
          <w:ilvl w:val="0"/>
          <w:numId w:val="15"/>
        </w:numPr>
        <w:rPr>
          <w:b/>
        </w:rPr>
      </w:pPr>
      <w:r w:rsidRPr="00AC64FF">
        <w:rPr>
          <w:b/>
        </w:rPr>
        <w:t>Option1: Re-use the (supported gap pattern) UE capability for legacy MGP for NCSG patterns.</w:t>
      </w:r>
    </w:p>
    <w:p w14:paraId="57B43138" w14:textId="77777777" w:rsidR="0013776F" w:rsidRPr="00AC64FF" w:rsidRDefault="0013776F" w:rsidP="0013776F">
      <w:pPr>
        <w:pStyle w:val="ListParagraph"/>
        <w:numPr>
          <w:ilvl w:val="0"/>
          <w:numId w:val="15"/>
        </w:numPr>
        <w:rPr>
          <w:b/>
        </w:rPr>
      </w:pPr>
      <w:r w:rsidRPr="00AC64FF">
        <w:rPr>
          <w:b/>
        </w:rPr>
        <w:t>Option2: Define new (supported gap pattern) UE capability dedicated for NCSG patterns.</w:t>
      </w:r>
    </w:p>
    <w:p w14:paraId="0C6A7E77" w14:textId="77777777" w:rsidR="0013776F" w:rsidRDefault="0013776F" w:rsidP="0013776F">
      <w:pPr>
        <w:rPr>
          <w:b/>
        </w:rPr>
      </w:pPr>
      <w:r>
        <w:rPr>
          <w:b/>
        </w:rPr>
        <w:t>Observation 4</w:t>
      </w:r>
      <w:r w:rsidRPr="005029D0">
        <w:rPr>
          <w:b/>
        </w:rPr>
        <w:t xml:space="preserve">: </w:t>
      </w:r>
      <w:r w:rsidRPr="00E75E11">
        <w:rPr>
          <w:b/>
        </w:rPr>
        <w:t>NW can implicitly derive whether UE support NCSG feature based on whether UE report supported NCSG patterns</w:t>
      </w:r>
      <w:r>
        <w:rPr>
          <w:b/>
        </w:rPr>
        <w:t xml:space="preserve"> via new UE capability</w:t>
      </w:r>
      <w:r w:rsidRPr="00E75E11">
        <w:rPr>
          <w:b/>
        </w:rPr>
        <w:t>.</w:t>
      </w:r>
    </w:p>
    <w:p w14:paraId="7850F67B" w14:textId="77777777" w:rsidR="0013776F" w:rsidRPr="00CE7E17" w:rsidRDefault="0013776F" w:rsidP="0013776F">
      <w:pPr>
        <w:rPr>
          <w:b/>
        </w:rPr>
      </w:pPr>
      <w:r w:rsidRPr="00CE7E17">
        <w:rPr>
          <w:b/>
        </w:rPr>
        <w:t xml:space="preserve">Observation 5: Current </w:t>
      </w:r>
      <w:proofErr w:type="spellStart"/>
      <w:r w:rsidRPr="00CE7E17">
        <w:rPr>
          <w:b/>
          <w:i/>
          <w:iCs/>
        </w:rPr>
        <w:t>NeedForGap</w:t>
      </w:r>
      <w:proofErr w:type="spellEnd"/>
      <w:r w:rsidRPr="00CE7E17">
        <w:rPr>
          <w:b/>
        </w:rPr>
        <w:t xml:space="preserve"> signalling is not supported for i</w:t>
      </w:r>
      <w:r w:rsidRPr="00CE7E17">
        <w:rPr>
          <w:b/>
          <w:iCs/>
          <w:lang w:eastAsia="zh-CN"/>
        </w:rPr>
        <w:t>nter-RAT E-UTRAN measurement</w:t>
      </w:r>
      <w:r w:rsidRPr="00CE7E17">
        <w:rPr>
          <w:b/>
        </w:rPr>
        <w:t>.</w:t>
      </w:r>
    </w:p>
    <w:p w14:paraId="644B7298" w14:textId="77777777" w:rsidR="0013776F" w:rsidRDefault="0013776F" w:rsidP="0013776F">
      <w:pPr>
        <w:rPr>
          <w:b/>
        </w:rPr>
      </w:pPr>
      <w:r w:rsidRPr="00FE36A9">
        <w:rPr>
          <w:b/>
        </w:rPr>
        <w:t xml:space="preserve">Observation </w:t>
      </w:r>
      <w:r>
        <w:rPr>
          <w:b/>
        </w:rPr>
        <w:t>6</w:t>
      </w:r>
      <w:r w:rsidRPr="00FE36A9">
        <w:rPr>
          <w:b/>
        </w:rPr>
        <w:t>:</w:t>
      </w:r>
      <w:r>
        <w:rPr>
          <w:b/>
        </w:rPr>
        <w:t xml:space="preserve"> Current</w:t>
      </w:r>
      <w:r w:rsidRPr="00FE36A9">
        <w:rPr>
          <w:b/>
        </w:rPr>
        <w:t xml:space="preserve"> </w:t>
      </w:r>
      <w:proofErr w:type="spellStart"/>
      <w:r w:rsidRPr="00FE36A9">
        <w:rPr>
          <w:b/>
          <w:i/>
          <w:iCs/>
        </w:rPr>
        <w:t>NeedForGap</w:t>
      </w:r>
      <w:proofErr w:type="spellEnd"/>
      <w:r w:rsidRPr="00FE36A9">
        <w:rPr>
          <w:b/>
        </w:rPr>
        <w:t xml:space="preserve"> signalling is not supported </w:t>
      </w:r>
      <w:r>
        <w:rPr>
          <w:b/>
        </w:rPr>
        <w:t>for MR-DC, with many open issues need to be addressed.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392B4E93" w14:textId="77777777" w:rsidR="0013776F" w:rsidRPr="005029D0" w:rsidRDefault="0013776F" w:rsidP="0013776F">
      <w:pPr>
        <w:rPr>
          <w:b/>
        </w:rPr>
      </w:pPr>
      <w:r>
        <w:rPr>
          <w:b/>
        </w:rPr>
        <w:t xml:space="preserve">Proposal 1: RAN2 to define new </w:t>
      </w:r>
      <w:r w:rsidRPr="009371C3">
        <w:rPr>
          <w:b/>
          <w:iCs/>
          <w:lang w:eastAsia="zh-CN"/>
        </w:rPr>
        <w:t>UE capabilit</w:t>
      </w:r>
      <w:r>
        <w:rPr>
          <w:b/>
          <w:iCs/>
          <w:lang w:eastAsia="zh-CN"/>
        </w:rPr>
        <w:t>y</w:t>
      </w:r>
      <w:r w:rsidRPr="009371C3">
        <w:rPr>
          <w:b/>
          <w:iCs/>
          <w:lang w:eastAsia="zh-CN"/>
        </w:rPr>
        <w:t xml:space="preserve"> </w:t>
      </w:r>
      <w:r>
        <w:rPr>
          <w:b/>
          <w:iCs/>
          <w:lang w:eastAsia="zh-CN"/>
        </w:rPr>
        <w:t>to indicate the supported NCSG patterns.</w:t>
      </w:r>
    </w:p>
    <w:p w14:paraId="4D7227CE" w14:textId="77777777" w:rsidR="0013776F" w:rsidRPr="00E75E11" w:rsidRDefault="0013776F" w:rsidP="0013776F">
      <w:pPr>
        <w:rPr>
          <w:b/>
        </w:rPr>
      </w:pPr>
      <w:r w:rsidRPr="00E75E11">
        <w:rPr>
          <w:b/>
        </w:rPr>
        <w:t>Proposal 2: A</w:t>
      </w:r>
      <w:r w:rsidRPr="00E75E11">
        <w:rPr>
          <w:b/>
          <w:iCs/>
          <w:lang w:eastAsia="zh-CN"/>
        </w:rPr>
        <w:t xml:space="preserve"> general UE capability for support of NCSG feature is not needed if </w:t>
      </w:r>
      <w:r w:rsidRPr="00E75E11">
        <w:rPr>
          <w:b/>
        </w:rPr>
        <w:t xml:space="preserve">RAN2 define new </w:t>
      </w:r>
      <w:r w:rsidRPr="00E75E11">
        <w:rPr>
          <w:b/>
          <w:iCs/>
          <w:lang w:eastAsia="zh-CN"/>
        </w:rPr>
        <w:t>UE capability to indicate the supported NCSG patterns.</w:t>
      </w:r>
      <w:r>
        <w:rPr>
          <w:b/>
          <w:iCs/>
          <w:lang w:eastAsia="zh-CN"/>
        </w:rPr>
        <w:t xml:space="preserve"> </w:t>
      </w:r>
    </w:p>
    <w:p w14:paraId="2F6DF1D6" w14:textId="64FEE4FD" w:rsidR="0013776F" w:rsidRDefault="0013776F" w:rsidP="0013776F">
      <w:pPr>
        <w:rPr>
          <w:b/>
          <w:iCs/>
          <w:lang w:eastAsia="zh-CN"/>
        </w:rPr>
      </w:pPr>
      <w:r w:rsidRPr="00E75E11">
        <w:rPr>
          <w:b/>
        </w:rPr>
        <w:t xml:space="preserve">Proposal </w:t>
      </w:r>
      <w:r>
        <w:rPr>
          <w:b/>
        </w:rPr>
        <w:t>3</w:t>
      </w:r>
      <w:r w:rsidRPr="00E75E11">
        <w:rPr>
          <w:b/>
        </w:rPr>
        <w:t xml:space="preserve">: </w:t>
      </w:r>
      <w:r>
        <w:rPr>
          <w:b/>
        </w:rPr>
        <w:t xml:space="preserve">The framework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</w:t>
      </w:r>
      <w:proofErr w:type="spellStart"/>
      <w:r w:rsidRPr="004211A4">
        <w:rPr>
          <w:b/>
          <w:i/>
          <w:iCs/>
        </w:rPr>
        <w:t>NeedForGap</w:t>
      </w:r>
      <w:proofErr w:type="spellEnd"/>
      <w:r>
        <w:rPr>
          <w:b/>
        </w:rPr>
        <w:t xml:space="preserve"> signalling can be used for NR NCSG feature to report per-band gap requirement</w:t>
      </w:r>
      <w:r w:rsidRPr="004211A4">
        <w:rPr>
          <w:b/>
        </w:rPr>
        <w:t>.</w:t>
      </w:r>
      <w:r>
        <w:rPr>
          <w:b/>
          <w:iCs/>
          <w:lang w:eastAsia="zh-CN"/>
        </w:rPr>
        <w:t xml:space="preserve"> </w:t>
      </w:r>
    </w:p>
    <w:p w14:paraId="5D666A9E" w14:textId="77777777" w:rsidR="00290EA8" w:rsidRPr="0004709F" w:rsidRDefault="00290EA8" w:rsidP="00290EA8">
      <w:pPr>
        <w:rPr>
          <w:b/>
          <w:iCs/>
          <w:lang w:eastAsia="zh-CN"/>
        </w:rPr>
      </w:pPr>
      <w:r w:rsidRPr="0004709F">
        <w:rPr>
          <w:b/>
        </w:rPr>
        <w:t xml:space="preserve">Proposal 4: Introduce new </w:t>
      </w:r>
      <w:r>
        <w:rPr>
          <w:b/>
        </w:rPr>
        <w:t>IEs</w:t>
      </w:r>
      <w:r w:rsidRPr="0004709F">
        <w:rPr>
          <w:b/>
        </w:rPr>
        <w:t xml:space="preserve"> </w:t>
      </w:r>
      <w:r w:rsidRPr="0004709F">
        <w:rPr>
          <w:b/>
          <w:i/>
          <w:iCs/>
        </w:rPr>
        <w:t>(e.g. NeedForGapsInfoNR-r17)</w:t>
      </w:r>
      <w:r w:rsidRPr="0004709F">
        <w:rPr>
          <w:b/>
          <w:iCs/>
          <w:lang w:eastAsia="zh-CN"/>
        </w:rPr>
        <w:t xml:space="preserve"> </w:t>
      </w:r>
      <w:r w:rsidRPr="0004709F">
        <w:rPr>
          <w:b/>
        </w:rPr>
        <w:t>for NR NCSG feature to report three different capabilities (</w:t>
      </w:r>
      <w:r>
        <w:rPr>
          <w:b/>
        </w:rPr>
        <w:t xml:space="preserve">i.e. </w:t>
      </w:r>
      <w:r w:rsidRPr="0004709F">
        <w:rPr>
          <w:b/>
        </w:rPr>
        <w:t>‘no-gap-no-</w:t>
      </w:r>
      <w:proofErr w:type="spellStart"/>
      <w:r w:rsidRPr="0004709F">
        <w:rPr>
          <w:b/>
        </w:rPr>
        <w:t>ncsg</w:t>
      </w:r>
      <w:proofErr w:type="spellEnd"/>
      <w:r w:rsidRPr="0004709F">
        <w:rPr>
          <w:b/>
        </w:rPr>
        <w:t>’, ’</w:t>
      </w:r>
      <w:proofErr w:type="spellStart"/>
      <w:r w:rsidRPr="0004709F">
        <w:rPr>
          <w:b/>
        </w:rPr>
        <w:t>ncsg</w:t>
      </w:r>
      <w:proofErr w:type="spellEnd"/>
      <w:r w:rsidRPr="0004709F">
        <w:rPr>
          <w:b/>
        </w:rPr>
        <w:t xml:space="preserve">’ and ‘gap’) to NW. </w:t>
      </w:r>
      <w:r w:rsidRPr="0004709F">
        <w:rPr>
          <w:b/>
          <w:iCs/>
          <w:lang w:eastAsia="zh-CN"/>
        </w:rPr>
        <w:t xml:space="preserve"> </w:t>
      </w:r>
    </w:p>
    <w:p w14:paraId="5D42360A" w14:textId="77777777" w:rsidR="0013776F" w:rsidRPr="0004709F" w:rsidRDefault="0013776F" w:rsidP="0013776F">
      <w:pPr>
        <w:rPr>
          <w:b/>
          <w:iCs/>
          <w:lang w:eastAsia="zh-CN"/>
        </w:rPr>
      </w:pPr>
      <w:r w:rsidRPr="0004709F">
        <w:rPr>
          <w:b/>
        </w:rPr>
        <w:t xml:space="preserve">Proposal </w:t>
      </w:r>
      <w:r>
        <w:rPr>
          <w:b/>
        </w:rPr>
        <w:t>5</w:t>
      </w:r>
      <w:r w:rsidRPr="0004709F">
        <w:rPr>
          <w:b/>
        </w:rPr>
        <w:t xml:space="preserve">: </w:t>
      </w:r>
      <w:r w:rsidRPr="00066FE1">
        <w:rPr>
          <w:b/>
          <w:iCs/>
          <w:lang w:eastAsia="zh-CN"/>
        </w:rPr>
        <w:t xml:space="preserve">Both </w:t>
      </w:r>
      <w:proofErr w:type="spellStart"/>
      <w:r w:rsidRPr="00066FE1">
        <w:rPr>
          <w:b/>
          <w:i/>
          <w:lang w:eastAsia="zh-CN"/>
        </w:rPr>
        <w:t>intraFreq</w:t>
      </w:r>
      <w:r w:rsidRPr="00066FE1">
        <w:rPr>
          <w:b/>
          <w:iCs/>
          <w:lang w:eastAsia="zh-CN"/>
        </w:rPr>
        <w:t>-needForGap</w:t>
      </w:r>
      <w:proofErr w:type="spellEnd"/>
      <w:r w:rsidRPr="00066FE1">
        <w:rPr>
          <w:b/>
          <w:iCs/>
          <w:lang w:eastAsia="zh-CN"/>
        </w:rPr>
        <w:t xml:space="preserve"> and </w:t>
      </w:r>
      <w:proofErr w:type="spellStart"/>
      <w:r w:rsidRPr="00066FE1">
        <w:rPr>
          <w:b/>
          <w:i/>
          <w:lang w:eastAsia="zh-CN"/>
        </w:rPr>
        <w:t>interFreq-needForGap</w:t>
      </w:r>
      <w:proofErr w:type="spellEnd"/>
      <w:r w:rsidRPr="00066FE1">
        <w:rPr>
          <w:b/>
          <w:iCs/>
          <w:lang w:eastAsia="zh-CN"/>
        </w:rPr>
        <w:t xml:space="preserve"> capability should be supported for NCSG</w:t>
      </w:r>
      <w:r w:rsidRPr="00066FE1">
        <w:rPr>
          <w:b/>
        </w:rPr>
        <w:t>.</w:t>
      </w:r>
      <w:r w:rsidRPr="0004709F">
        <w:rPr>
          <w:b/>
        </w:rPr>
        <w:t xml:space="preserve"> </w:t>
      </w:r>
      <w:r w:rsidRPr="0004709F">
        <w:rPr>
          <w:b/>
          <w:iCs/>
          <w:lang w:eastAsia="zh-CN"/>
        </w:rPr>
        <w:t xml:space="preserve"> </w:t>
      </w:r>
    </w:p>
    <w:p w14:paraId="50200C4D" w14:textId="77777777" w:rsidR="0013776F" w:rsidRPr="00CE7E17" w:rsidRDefault="0013776F" w:rsidP="0013776F">
      <w:pPr>
        <w:rPr>
          <w:b/>
        </w:rPr>
      </w:pPr>
      <w:r w:rsidRPr="00CE7E17">
        <w:rPr>
          <w:b/>
        </w:rPr>
        <w:t xml:space="preserve">Proposal 6: RAN2 to decide </w:t>
      </w:r>
      <w:r w:rsidRPr="00CE7E17">
        <w:rPr>
          <w:b/>
          <w:iCs/>
          <w:lang w:eastAsia="zh-CN"/>
        </w:rPr>
        <w:t xml:space="preserve">whether to extend the </w:t>
      </w:r>
      <w:r>
        <w:rPr>
          <w:b/>
          <w:iCs/>
          <w:lang w:eastAsia="zh-CN"/>
        </w:rPr>
        <w:t xml:space="preserve">dynamic </w:t>
      </w:r>
      <w:proofErr w:type="spellStart"/>
      <w:r w:rsidRPr="00CE7E17">
        <w:rPr>
          <w:b/>
          <w:i/>
          <w:lang w:eastAsia="zh-CN"/>
        </w:rPr>
        <w:t>NeedForGap</w:t>
      </w:r>
      <w:proofErr w:type="spellEnd"/>
      <w:r w:rsidRPr="00CE7E17">
        <w:rPr>
          <w:b/>
          <w:iCs/>
          <w:lang w:eastAsia="zh-CN"/>
        </w:rPr>
        <w:t xml:space="preserve"> framework to support inter-RAT E-UTRAN measurement</w:t>
      </w:r>
      <w:r>
        <w:rPr>
          <w:b/>
          <w:iCs/>
          <w:lang w:eastAsia="zh-CN"/>
        </w:rPr>
        <w:t xml:space="preserve"> for NCSG</w:t>
      </w:r>
      <w:r w:rsidRPr="00CE7E17">
        <w:rPr>
          <w:b/>
        </w:rPr>
        <w:t xml:space="preserve">.  </w:t>
      </w:r>
    </w:p>
    <w:p w14:paraId="7884CAAC" w14:textId="77777777" w:rsidR="0013776F" w:rsidRPr="00730A0E" w:rsidRDefault="0013776F" w:rsidP="0013776F">
      <w:pPr>
        <w:rPr>
          <w:b/>
        </w:rPr>
      </w:pPr>
      <w:r w:rsidRPr="00730A0E">
        <w:rPr>
          <w:b/>
        </w:rPr>
        <w:t xml:space="preserve">Proposal 7: </w:t>
      </w:r>
      <w:r w:rsidRPr="00730A0E">
        <w:rPr>
          <w:b/>
          <w:lang w:val="en-US"/>
        </w:rPr>
        <w:t xml:space="preserve">RAN2 </w:t>
      </w:r>
      <w:r w:rsidRPr="00730A0E">
        <w:rPr>
          <w:b/>
        </w:rPr>
        <w:t xml:space="preserve">de-prioritize </w:t>
      </w:r>
      <w:r w:rsidRPr="00730A0E">
        <w:rPr>
          <w:b/>
          <w:lang w:val="en-US"/>
        </w:rPr>
        <w:t xml:space="preserve">the </w:t>
      </w:r>
      <w:r w:rsidRPr="00730A0E">
        <w:rPr>
          <w:b/>
          <w:iCs/>
          <w:lang w:eastAsia="zh-CN"/>
        </w:rPr>
        <w:t>support of NCSG in EN-DC, NE-</w:t>
      </w:r>
      <w:proofErr w:type="gramStart"/>
      <w:r w:rsidRPr="00730A0E">
        <w:rPr>
          <w:b/>
          <w:iCs/>
          <w:lang w:eastAsia="zh-CN"/>
        </w:rPr>
        <w:t>DC</w:t>
      </w:r>
      <w:proofErr w:type="gramEnd"/>
      <w:r w:rsidRPr="00730A0E">
        <w:rPr>
          <w:b/>
          <w:iCs/>
          <w:lang w:eastAsia="zh-CN"/>
        </w:rPr>
        <w:t xml:space="preserve"> and NR-DC in R17.</w:t>
      </w:r>
    </w:p>
    <w:p w14:paraId="5F7A920D" w14:textId="77777777" w:rsidR="00825FB7" w:rsidRPr="00894686" w:rsidRDefault="00825FB7" w:rsidP="00825FB7">
      <w:pPr>
        <w:rPr>
          <w:b/>
        </w:rPr>
      </w:pPr>
      <w:r w:rsidRPr="00894686">
        <w:rPr>
          <w:b/>
        </w:rPr>
        <w:t xml:space="preserve">Proposal 8: </w:t>
      </w:r>
      <w:r w:rsidRPr="00894686">
        <w:rPr>
          <w:b/>
          <w:lang w:val="en-US"/>
        </w:rPr>
        <w:t xml:space="preserve">NW can configure the per-UE or per-FR NCSG patterns to UE </w:t>
      </w:r>
      <w:r w:rsidRPr="00894686">
        <w:rPr>
          <w:b/>
        </w:rPr>
        <w:t xml:space="preserve">based on the supported NCSG pattern </w:t>
      </w:r>
      <w:r>
        <w:rPr>
          <w:b/>
        </w:rPr>
        <w:t xml:space="preserve">capability </w:t>
      </w:r>
      <w:r w:rsidRPr="00894686">
        <w:rPr>
          <w:b/>
        </w:rPr>
        <w:t xml:space="preserve">and per-FR </w:t>
      </w:r>
      <w:r>
        <w:rPr>
          <w:b/>
        </w:rPr>
        <w:t xml:space="preserve">gap </w:t>
      </w:r>
      <w:r w:rsidRPr="00894686">
        <w:rPr>
          <w:b/>
        </w:rPr>
        <w:t>capability reported by UE</w:t>
      </w:r>
      <w:r w:rsidRPr="00894686">
        <w:rPr>
          <w:b/>
          <w:iCs/>
          <w:lang w:eastAsia="zh-CN"/>
        </w:rPr>
        <w:t>.</w:t>
      </w:r>
    </w:p>
    <w:p w14:paraId="7BC4FB56" w14:textId="77777777" w:rsidR="00F962EA" w:rsidRPr="00C43A3C" w:rsidRDefault="00F962EA" w:rsidP="00F962EA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 w:rsidRPr="00C43A3C">
        <w:rPr>
          <w:rFonts w:ascii="Arial" w:hAnsi="Arial"/>
          <w:sz w:val="36"/>
        </w:rPr>
        <w:t>Reference</w:t>
      </w:r>
      <w:r w:rsidRPr="00C43A3C">
        <w:rPr>
          <w:rFonts w:ascii="Arial" w:hAnsi="Arial"/>
          <w:sz w:val="36"/>
        </w:rPr>
        <w:tab/>
      </w:r>
    </w:p>
    <w:p w14:paraId="4EEAFB11" w14:textId="05031F33" w:rsidR="00F962EA" w:rsidRDefault="00F962EA" w:rsidP="00F962EA">
      <w:r w:rsidRPr="00C43A3C">
        <w:t>[</w:t>
      </w:r>
      <w:r w:rsidRPr="00C43A3C">
        <w:rPr>
          <w:rFonts w:hint="eastAsia"/>
          <w:lang w:eastAsia="zh-CN"/>
        </w:rPr>
        <w:t>1</w:t>
      </w:r>
      <w:r w:rsidR="008633C8" w:rsidRPr="00C43A3C">
        <w:t xml:space="preserve">] </w:t>
      </w:r>
      <w:r w:rsidR="008633C8">
        <w:t>RP</w:t>
      </w:r>
      <w:r w:rsidRPr="00F962EA">
        <w:t>-213658</w:t>
      </w:r>
      <w:r w:rsidRPr="00ED53BA">
        <w:t xml:space="preserve"> Revised WID on NR and MR-DC measurement gap enhancements</w:t>
      </w:r>
    </w:p>
    <w:p w14:paraId="27AE9983" w14:textId="5427EEEC" w:rsidR="00F962EA" w:rsidRDefault="00F962EA" w:rsidP="00F962EA">
      <w:r>
        <w:t>[2</w:t>
      </w:r>
      <w:r w:rsidR="008633C8">
        <w:t>] R</w:t>
      </w:r>
      <w:r w:rsidR="00A915FD" w:rsidRPr="00A915FD">
        <w:t>4-2120306 LS on NCSG</w:t>
      </w:r>
      <w:r>
        <w:t xml:space="preserve">, </w:t>
      </w:r>
      <w:r w:rsidR="00A915FD">
        <w:t xml:space="preserve"> Apple</w:t>
      </w:r>
    </w:p>
    <w:p w14:paraId="23616F27" w14:textId="282DD86D" w:rsidR="005D54C4" w:rsidRDefault="005D54C4" w:rsidP="00F962EA">
      <w:r>
        <w:t xml:space="preserve">[3] </w:t>
      </w:r>
      <w:r w:rsidRPr="005D54C4">
        <w:t xml:space="preserve">R2-2006354 Introduction of </w:t>
      </w:r>
      <w:proofErr w:type="spellStart"/>
      <w:r w:rsidRPr="005D54C4">
        <w:t>NeedForGap</w:t>
      </w:r>
      <w:proofErr w:type="spellEnd"/>
      <w:r w:rsidRPr="005D54C4">
        <w:t xml:space="preserve"> capability for NR measurement</w:t>
      </w:r>
      <w:r>
        <w:t>, MediaTek</w:t>
      </w:r>
    </w:p>
    <w:p w14:paraId="01D491B6" w14:textId="541B4D88" w:rsidR="007D356F" w:rsidRDefault="007D356F" w:rsidP="00F962EA">
      <w:r>
        <w:t xml:space="preserve">[4] </w:t>
      </w:r>
      <w:r w:rsidRPr="007D356F">
        <w:t xml:space="preserve">R2-2000716 Report of [108#58][TEI16] </w:t>
      </w:r>
      <w:proofErr w:type="spellStart"/>
      <w:r w:rsidRPr="007D356F">
        <w:t>NeedForGap</w:t>
      </w:r>
      <w:proofErr w:type="spellEnd"/>
      <w:r w:rsidRPr="007D356F">
        <w:t xml:space="preserve"> </w:t>
      </w:r>
      <w:proofErr w:type="spellStart"/>
      <w:r w:rsidRPr="007D356F">
        <w:t>Signaling</w:t>
      </w:r>
      <w:proofErr w:type="spellEnd"/>
      <w:r w:rsidRPr="007D356F">
        <w:t>, MediaTek</w:t>
      </w:r>
    </w:p>
    <w:sectPr w:rsidR="007D356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90BAD" w14:textId="77777777" w:rsidR="0027141F" w:rsidRDefault="0027141F">
      <w:r>
        <w:separator/>
      </w:r>
    </w:p>
  </w:endnote>
  <w:endnote w:type="continuationSeparator" w:id="0">
    <w:p w14:paraId="59131669" w14:textId="77777777" w:rsidR="0027141F" w:rsidRDefault="0027141F">
      <w:r>
        <w:continuationSeparator/>
      </w:r>
    </w:p>
  </w:endnote>
  <w:endnote w:type="continuationNotice" w:id="1">
    <w:p w14:paraId="275C94A6" w14:textId="77777777" w:rsidR="0027141F" w:rsidRDefault="00271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48D3E" w14:textId="77777777" w:rsidR="0027141F" w:rsidRDefault="0027141F">
      <w:r>
        <w:separator/>
      </w:r>
    </w:p>
  </w:footnote>
  <w:footnote w:type="continuationSeparator" w:id="0">
    <w:p w14:paraId="5733A028" w14:textId="77777777" w:rsidR="0027141F" w:rsidRDefault="0027141F">
      <w:r>
        <w:continuationSeparator/>
      </w:r>
    </w:p>
  </w:footnote>
  <w:footnote w:type="continuationNotice" w:id="1">
    <w:p w14:paraId="30886346" w14:textId="77777777" w:rsidR="0027141F" w:rsidRDefault="00271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E6DE8"/>
    <w:multiLevelType w:val="hybridMultilevel"/>
    <w:tmpl w:val="43BC04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9E83C20"/>
    <w:multiLevelType w:val="hybridMultilevel"/>
    <w:tmpl w:val="6996221E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ACB0A7C"/>
    <w:multiLevelType w:val="hybridMultilevel"/>
    <w:tmpl w:val="D024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C76D9"/>
    <w:multiLevelType w:val="hybridMultilevel"/>
    <w:tmpl w:val="6C0EA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6C2801"/>
    <w:multiLevelType w:val="hybridMultilevel"/>
    <w:tmpl w:val="E8186916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4F35ED7"/>
    <w:multiLevelType w:val="hybridMultilevel"/>
    <w:tmpl w:val="41C0C654"/>
    <w:lvl w:ilvl="0" w:tplc="F78EA9B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EF2ABA04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A8765F72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13E0E1BA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5E8E085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AD2C1AD2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475AAB30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F416A20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FC4F04C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75513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AF3855"/>
    <w:multiLevelType w:val="hybridMultilevel"/>
    <w:tmpl w:val="BECC3242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0DB70B6"/>
    <w:multiLevelType w:val="hybridMultilevel"/>
    <w:tmpl w:val="A09C0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97501A"/>
    <w:multiLevelType w:val="hybridMultilevel"/>
    <w:tmpl w:val="86EEB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5"/>
  </w:num>
  <w:num w:numId="10">
    <w:abstractNumId w:val="7"/>
  </w:num>
  <w:num w:numId="11">
    <w:abstractNumId w:val="10"/>
  </w:num>
  <w:num w:numId="12">
    <w:abstractNumId w:val="16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17"/>
  </w:num>
  <w:num w:numId="18">
    <w:abstractNumId w:val="4"/>
  </w:num>
  <w:num w:numId="19">
    <w:abstractNumId w:val="2"/>
  </w:num>
  <w:num w:numId="20">
    <w:abstractNumId w:val="5"/>
  </w:num>
  <w:num w:numId="21">
    <w:abstractNumId w:val="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709F"/>
    <w:rsid w:val="00065268"/>
    <w:rsid w:val="00066FE1"/>
    <w:rsid w:val="00073C9C"/>
    <w:rsid w:val="00076412"/>
    <w:rsid w:val="00080512"/>
    <w:rsid w:val="00090468"/>
    <w:rsid w:val="00094568"/>
    <w:rsid w:val="000B6906"/>
    <w:rsid w:val="000B7BCF"/>
    <w:rsid w:val="000C522B"/>
    <w:rsid w:val="000D1632"/>
    <w:rsid w:val="000D58AB"/>
    <w:rsid w:val="000F56C7"/>
    <w:rsid w:val="000F59F7"/>
    <w:rsid w:val="000F710B"/>
    <w:rsid w:val="00111DAF"/>
    <w:rsid w:val="00112F1A"/>
    <w:rsid w:val="001201A4"/>
    <w:rsid w:val="00124136"/>
    <w:rsid w:val="00134DA7"/>
    <w:rsid w:val="0013776F"/>
    <w:rsid w:val="00145075"/>
    <w:rsid w:val="001741A0"/>
    <w:rsid w:val="00175FA0"/>
    <w:rsid w:val="00177CA2"/>
    <w:rsid w:val="00194CD0"/>
    <w:rsid w:val="001B49C9"/>
    <w:rsid w:val="001C23F4"/>
    <w:rsid w:val="001C4F79"/>
    <w:rsid w:val="001F168B"/>
    <w:rsid w:val="001F7831"/>
    <w:rsid w:val="00204045"/>
    <w:rsid w:val="0020712B"/>
    <w:rsid w:val="0021642B"/>
    <w:rsid w:val="0022606D"/>
    <w:rsid w:val="00231728"/>
    <w:rsid w:val="00244A05"/>
    <w:rsid w:val="002453D3"/>
    <w:rsid w:val="00250404"/>
    <w:rsid w:val="00250A98"/>
    <w:rsid w:val="00256B74"/>
    <w:rsid w:val="002610D8"/>
    <w:rsid w:val="00266AE7"/>
    <w:rsid w:val="0027141F"/>
    <w:rsid w:val="002747EC"/>
    <w:rsid w:val="002855BF"/>
    <w:rsid w:val="00290EA8"/>
    <w:rsid w:val="002A1376"/>
    <w:rsid w:val="002E3621"/>
    <w:rsid w:val="002F0D22"/>
    <w:rsid w:val="00311B17"/>
    <w:rsid w:val="003172DC"/>
    <w:rsid w:val="00325AE3"/>
    <w:rsid w:val="00326069"/>
    <w:rsid w:val="0035462D"/>
    <w:rsid w:val="0036459E"/>
    <w:rsid w:val="00364B41"/>
    <w:rsid w:val="00372960"/>
    <w:rsid w:val="00374025"/>
    <w:rsid w:val="003766FA"/>
    <w:rsid w:val="00383096"/>
    <w:rsid w:val="0039346C"/>
    <w:rsid w:val="00396774"/>
    <w:rsid w:val="003A41EF"/>
    <w:rsid w:val="003B1CC9"/>
    <w:rsid w:val="003B40AD"/>
    <w:rsid w:val="003C4E37"/>
    <w:rsid w:val="003D39F0"/>
    <w:rsid w:val="003E16BE"/>
    <w:rsid w:val="003F058F"/>
    <w:rsid w:val="003F4E28"/>
    <w:rsid w:val="004006E8"/>
    <w:rsid w:val="00401855"/>
    <w:rsid w:val="004211A4"/>
    <w:rsid w:val="00423579"/>
    <w:rsid w:val="00423835"/>
    <w:rsid w:val="00426D96"/>
    <w:rsid w:val="0044027A"/>
    <w:rsid w:val="00444D3F"/>
    <w:rsid w:val="00446C3A"/>
    <w:rsid w:val="00452419"/>
    <w:rsid w:val="00465587"/>
    <w:rsid w:val="00467193"/>
    <w:rsid w:val="00477455"/>
    <w:rsid w:val="0049636D"/>
    <w:rsid w:val="004A1F7B"/>
    <w:rsid w:val="004C0C34"/>
    <w:rsid w:val="004C44D2"/>
    <w:rsid w:val="004D3578"/>
    <w:rsid w:val="004D380D"/>
    <w:rsid w:val="004E213A"/>
    <w:rsid w:val="004E3C82"/>
    <w:rsid w:val="004F4540"/>
    <w:rsid w:val="004F559B"/>
    <w:rsid w:val="004F73A7"/>
    <w:rsid w:val="005029D0"/>
    <w:rsid w:val="00503171"/>
    <w:rsid w:val="00506C28"/>
    <w:rsid w:val="00507BF8"/>
    <w:rsid w:val="00527A86"/>
    <w:rsid w:val="00534DA0"/>
    <w:rsid w:val="00537B18"/>
    <w:rsid w:val="00543E6C"/>
    <w:rsid w:val="005619EB"/>
    <w:rsid w:val="00565087"/>
    <w:rsid w:val="0056573F"/>
    <w:rsid w:val="00571279"/>
    <w:rsid w:val="0058372A"/>
    <w:rsid w:val="005A49C6"/>
    <w:rsid w:val="005C0277"/>
    <w:rsid w:val="005C7CD5"/>
    <w:rsid w:val="005D54C4"/>
    <w:rsid w:val="00611566"/>
    <w:rsid w:val="00617E37"/>
    <w:rsid w:val="00627921"/>
    <w:rsid w:val="00631756"/>
    <w:rsid w:val="0064456F"/>
    <w:rsid w:val="0064629F"/>
    <w:rsid w:val="00646D99"/>
    <w:rsid w:val="00647888"/>
    <w:rsid w:val="00647B44"/>
    <w:rsid w:val="00656910"/>
    <w:rsid w:val="006574C0"/>
    <w:rsid w:val="00660C5F"/>
    <w:rsid w:val="006873C2"/>
    <w:rsid w:val="00696821"/>
    <w:rsid w:val="006A202B"/>
    <w:rsid w:val="006A5466"/>
    <w:rsid w:val="006C1ACA"/>
    <w:rsid w:val="006C5E96"/>
    <w:rsid w:val="006C66D8"/>
    <w:rsid w:val="006D1E24"/>
    <w:rsid w:val="006D35DE"/>
    <w:rsid w:val="006E1057"/>
    <w:rsid w:val="006E10F4"/>
    <w:rsid w:val="006E1417"/>
    <w:rsid w:val="006F6A2C"/>
    <w:rsid w:val="00705041"/>
    <w:rsid w:val="00706853"/>
    <w:rsid w:val="007069DC"/>
    <w:rsid w:val="00710201"/>
    <w:rsid w:val="0072073A"/>
    <w:rsid w:val="00730A0E"/>
    <w:rsid w:val="007342B5"/>
    <w:rsid w:val="00734A5B"/>
    <w:rsid w:val="0073572B"/>
    <w:rsid w:val="00744E76"/>
    <w:rsid w:val="00746B68"/>
    <w:rsid w:val="00757D40"/>
    <w:rsid w:val="007651E3"/>
    <w:rsid w:val="00765C6C"/>
    <w:rsid w:val="00765E97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D356F"/>
    <w:rsid w:val="007F2E08"/>
    <w:rsid w:val="008024FA"/>
    <w:rsid w:val="008028A4"/>
    <w:rsid w:val="00813245"/>
    <w:rsid w:val="00825FB7"/>
    <w:rsid w:val="00840DE0"/>
    <w:rsid w:val="008467D3"/>
    <w:rsid w:val="00847CD0"/>
    <w:rsid w:val="008607A8"/>
    <w:rsid w:val="008633C8"/>
    <w:rsid w:val="0086354A"/>
    <w:rsid w:val="0087329A"/>
    <w:rsid w:val="008768CA"/>
    <w:rsid w:val="00877EF9"/>
    <w:rsid w:val="00880559"/>
    <w:rsid w:val="00894686"/>
    <w:rsid w:val="008B5306"/>
    <w:rsid w:val="008C2E2A"/>
    <w:rsid w:val="008C3057"/>
    <w:rsid w:val="008D2E4D"/>
    <w:rsid w:val="008E1225"/>
    <w:rsid w:val="008F396F"/>
    <w:rsid w:val="008F3DCD"/>
    <w:rsid w:val="00901797"/>
    <w:rsid w:val="0090271F"/>
    <w:rsid w:val="00902DB9"/>
    <w:rsid w:val="0090466A"/>
    <w:rsid w:val="0092054A"/>
    <w:rsid w:val="00920E32"/>
    <w:rsid w:val="00923655"/>
    <w:rsid w:val="009339CB"/>
    <w:rsid w:val="00936071"/>
    <w:rsid w:val="009371C3"/>
    <w:rsid w:val="009376CD"/>
    <w:rsid w:val="00940212"/>
    <w:rsid w:val="00942EC2"/>
    <w:rsid w:val="00943937"/>
    <w:rsid w:val="00961B32"/>
    <w:rsid w:val="00962509"/>
    <w:rsid w:val="00970DB3"/>
    <w:rsid w:val="00974BB0"/>
    <w:rsid w:val="00975BCD"/>
    <w:rsid w:val="009928A9"/>
    <w:rsid w:val="009A0AF3"/>
    <w:rsid w:val="009A69CA"/>
    <w:rsid w:val="009B07CD"/>
    <w:rsid w:val="009B0FA0"/>
    <w:rsid w:val="009B362C"/>
    <w:rsid w:val="009C19E9"/>
    <w:rsid w:val="009D1723"/>
    <w:rsid w:val="009D1973"/>
    <w:rsid w:val="009D74A6"/>
    <w:rsid w:val="009E0E87"/>
    <w:rsid w:val="009E3003"/>
    <w:rsid w:val="00A0233C"/>
    <w:rsid w:val="00A10F02"/>
    <w:rsid w:val="00A17A21"/>
    <w:rsid w:val="00A204CA"/>
    <w:rsid w:val="00A209D6"/>
    <w:rsid w:val="00A22738"/>
    <w:rsid w:val="00A36F5F"/>
    <w:rsid w:val="00A430EC"/>
    <w:rsid w:val="00A53724"/>
    <w:rsid w:val="00A54B2B"/>
    <w:rsid w:val="00A628D8"/>
    <w:rsid w:val="00A72977"/>
    <w:rsid w:val="00A738E5"/>
    <w:rsid w:val="00A82346"/>
    <w:rsid w:val="00A915FD"/>
    <w:rsid w:val="00A9671C"/>
    <w:rsid w:val="00AA0E37"/>
    <w:rsid w:val="00AA1553"/>
    <w:rsid w:val="00AA3317"/>
    <w:rsid w:val="00AC64FF"/>
    <w:rsid w:val="00AF7A94"/>
    <w:rsid w:val="00B05380"/>
    <w:rsid w:val="00B05962"/>
    <w:rsid w:val="00B15449"/>
    <w:rsid w:val="00B16C2F"/>
    <w:rsid w:val="00B21580"/>
    <w:rsid w:val="00B27303"/>
    <w:rsid w:val="00B30547"/>
    <w:rsid w:val="00B47FD1"/>
    <w:rsid w:val="00B516BB"/>
    <w:rsid w:val="00B51BD0"/>
    <w:rsid w:val="00B530A8"/>
    <w:rsid w:val="00B67580"/>
    <w:rsid w:val="00B7538C"/>
    <w:rsid w:val="00B7561A"/>
    <w:rsid w:val="00B81ACB"/>
    <w:rsid w:val="00B84DB2"/>
    <w:rsid w:val="00B912ED"/>
    <w:rsid w:val="00B979BD"/>
    <w:rsid w:val="00BB0A94"/>
    <w:rsid w:val="00BC3555"/>
    <w:rsid w:val="00BD2F1D"/>
    <w:rsid w:val="00C12B51"/>
    <w:rsid w:val="00C13E30"/>
    <w:rsid w:val="00C15219"/>
    <w:rsid w:val="00C24650"/>
    <w:rsid w:val="00C25465"/>
    <w:rsid w:val="00C33079"/>
    <w:rsid w:val="00C46A1B"/>
    <w:rsid w:val="00C55A12"/>
    <w:rsid w:val="00C6553E"/>
    <w:rsid w:val="00C658B7"/>
    <w:rsid w:val="00C81F83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E7E17"/>
    <w:rsid w:val="00D33BE3"/>
    <w:rsid w:val="00D3792D"/>
    <w:rsid w:val="00D44E9A"/>
    <w:rsid w:val="00D55E47"/>
    <w:rsid w:val="00D569BC"/>
    <w:rsid w:val="00D56F46"/>
    <w:rsid w:val="00D62E19"/>
    <w:rsid w:val="00D67CD1"/>
    <w:rsid w:val="00D738D6"/>
    <w:rsid w:val="00D748AD"/>
    <w:rsid w:val="00D80795"/>
    <w:rsid w:val="00D80EA0"/>
    <w:rsid w:val="00D854BE"/>
    <w:rsid w:val="00D85E9F"/>
    <w:rsid w:val="00D87E00"/>
    <w:rsid w:val="00D9134D"/>
    <w:rsid w:val="00D96D11"/>
    <w:rsid w:val="00DA4687"/>
    <w:rsid w:val="00DA7A03"/>
    <w:rsid w:val="00DB0DB8"/>
    <w:rsid w:val="00DB1818"/>
    <w:rsid w:val="00DC0B48"/>
    <w:rsid w:val="00DC309B"/>
    <w:rsid w:val="00DC4DA2"/>
    <w:rsid w:val="00DC5261"/>
    <w:rsid w:val="00DD7898"/>
    <w:rsid w:val="00DE25D2"/>
    <w:rsid w:val="00DE7150"/>
    <w:rsid w:val="00E25359"/>
    <w:rsid w:val="00E26904"/>
    <w:rsid w:val="00E463AC"/>
    <w:rsid w:val="00E46C08"/>
    <w:rsid w:val="00E471CF"/>
    <w:rsid w:val="00E5060A"/>
    <w:rsid w:val="00E55790"/>
    <w:rsid w:val="00E61274"/>
    <w:rsid w:val="00E62835"/>
    <w:rsid w:val="00E75E11"/>
    <w:rsid w:val="00E77645"/>
    <w:rsid w:val="00E834C3"/>
    <w:rsid w:val="00E83697"/>
    <w:rsid w:val="00E859B6"/>
    <w:rsid w:val="00E96119"/>
    <w:rsid w:val="00EA33B2"/>
    <w:rsid w:val="00EA66C9"/>
    <w:rsid w:val="00EB5D32"/>
    <w:rsid w:val="00EC4A25"/>
    <w:rsid w:val="00EE3D5E"/>
    <w:rsid w:val="00EF612C"/>
    <w:rsid w:val="00F025A2"/>
    <w:rsid w:val="00F036E9"/>
    <w:rsid w:val="00F07388"/>
    <w:rsid w:val="00F2026E"/>
    <w:rsid w:val="00F2210A"/>
    <w:rsid w:val="00F23D36"/>
    <w:rsid w:val="00F31372"/>
    <w:rsid w:val="00F37743"/>
    <w:rsid w:val="00F54A3D"/>
    <w:rsid w:val="00F54CB0"/>
    <w:rsid w:val="00F579CD"/>
    <w:rsid w:val="00F653B8"/>
    <w:rsid w:val="00F71B89"/>
    <w:rsid w:val="00F7353C"/>
    <w:rsid w:val="00F74CFD"/>
    <w:rsid w:val="00F76F8F"/>
    <w:rsid w:val="00F812F8"/>
    <w:rsid w:val="00F87257"/>
    <w:rsid w:val="00F941DF"/>
    <w:rsid w:val="00F962EA"/>
    <w:rsid w:val="00FA1266"/>
    <w:rsid w:val="00FB36FA"/>
    <w:rsid w:val="00FC1192"/>
    <w:rsid w:val="00FD51F0"/>
    <w:rsid w:val="00FE106D"/>
    <w:rsid w:val="00FE251B"/>
    <w:rsid w:val="00FE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5FB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EE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E3D5E"/>
  </w:style>
  <w:style w:type="character" w:customStyle="1" w:styleId="BodyTextChar">
    <w:name w:val="Body Text Char"/>
    <w:basedOn w:val="DefaultParagraphFont"/>
    <w:link w:val="BodyText"/>
    <w:rsid w:val="00EE3D5E"/>
    <w:rPr>
      <w:rFonts w:eastAsia="宋体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5E96"/>
    <w:pPr>
      <w:ind w:left="720"/>
      <w:contextualSpacing/>
    </w:pPr>
  </w:style>
  <w:style w:type="character" w:customStyle="1" w:styleId="fontstyle01">
    <w:name w:val="fontstyle01"/>
    <w:basedOn w:val="DefaultParagraphFont"/>
    <w:rsid w:val="003D39F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ALCar">
    <w:name w:val="TAL Car"/>
    <w:link w:val="TAL"/>
    <w:qFormat/>
    <w:rsid w:val="00124136"/>
    <w:rPr>
      <w:rFonts w:ascii="Arial" w:hAnsi="Arial"/>
      <w:sz w:val="18"/>
      <w:lang w:eastAsia="en-US"/>
    </w:rPr>
  </w:style>
  <w:style w:type="paragraph" w:styleId="CommentText">
    <w:name w:val="annotation text"/>
    <w:basedOn w:val="Normal"/>
    <w:link w:val="CommentTextChar"/>
    <w:rsid w:val="00A628D8"/>
  </w:style>
  <w:style w:type="character" w:customStyle="1" w:styleId="CommentTextChar">
    <w:name w:val="Comment Text Char"/>
    <w:basedOn w:val="DefaultParagraphFont"/>
    <w:link w:val="CommentText"/>
    <w:rsid w:val="00A628D8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34DA7"/>
    <w:rPr>
      <w:lang w:eastAsia="en-US"/>
    </w:rPr>
  </w:style>
  <w:style w:type="character" w:styleId="CommentReference">
    <w:name w:val="annotation reference"/>
    <w:qFormat/>
    <w:rsid w:val="00920E3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68168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2822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18877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2022-01-11T11:05:00Z</dcterms:created>
  <dcterms:modified xsi:type="dcterms:W3CDTF">2022-01-11T11:05:00Z</dcterms:modified>
  <cp:category/>
</cp:coreProperties>
</file>